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7C0" w14:textId="27C61AF7" w:rsidR="002C0256" w:rsidRPr="003E71FA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D74CFC">
        <w:rPr>
          <w:rFonts w:ascii="Tahoma" w:hAnsi="Tahoma" w:cs="Tahoma"/>
          <w:b/>
          <w:sz w:val="22"/>
          <w:szCs w:val="22"/>
        </w:rPr>
        <w:t xml:space="preserve">Objective: </w:t>
      </w:r>
      <w:r w:rsidR="00A72D94" w:rsidRPr="00D74CFC">
        <w:rPr>
          <w:rFonts w:ascii="Tahoma" w:hAnsi="Tahoma" w:cs="Tahoma"/>
          <w:sz w:val="22"/>
          <w:szCs w:val="22"/>
        </w:rPr>
        <w:t xml:space="preserve">To provide an overview of the hazards </w:t>
      </w:r>
      <w:r w:rsidR="00EA72F5" w:rsidRPr="00D74CFC">
        <w:rPr>
          <w:rFonts w:ascii="Tahoma" w:hAnsi="Tahoma" w:cs="Tahoma"/>
          <w:sz w:val="22"/>
          <w:szCs w:val="22"/>
        </w:rPr>
        <w:t xml:space="preserve">of </w:t>
      </w:r>
      <w:r w:rsidR="000B6552">
        <w:rPr>
          <w:rFonts w:ascii="Tahoma" w:hAnsi="Tahoma" w:cs="Tahoma"/>
          <w:sz w:val="22"/>
          <w:szCs w:val="22"/>
        </w:rPr>
        <w:t>asbestos</w:t>
      </w:r>
      <w:r w:rsidR="00EA72F5" w:rsidRPr="00D74CFC">
        <w:rPr>
          <w:rFonts w:ascii="Tahoma" w:hAnsi="Tahoma" w:cs="Tahoma"/>
          <w:sz w:val="22"/>
          <w:szCs w:val="22"/>
        </w:rPr>
        <w:t xml:space="preserve"> and the precautions to protect employees from </w:t>
      </w:r>
      <w:r w:rsidR="00D74CFC" w:rsidRPr="003E71FA">
        <w:rPr>
          <w:rFonts w:ascii="Tahoma" w:hAnsi="Tahoma" w:cs="Tahoma"/>
          <w:sz w:val="22"/>
          <w:szCs w:val="22"/>
        </w:rPr>
        <w:t xml:space="preserve">excessive </w:t>
      </w:r>
      <w:r w:rsidR="00EA72F5" w:rsidRPr="003E71FA">
        <w:rPr>
          <w:rFonts w:ascii="Tahoma" w:hAnsi="Tahoma" w:cs="Tahoma"/>
          <w:sz w:val="22"/>
          <w:szCs w:val="22"/>
        </w:rPr>
        <w:t>exposure</w:t>
      </w:r>
      <w:r w:rsidR="00D74CFC" w:rsidRPr="003E71FA">
        <w:rPr>
          <w:rFonts w:ascii="Tahoma" w:hAnsi="Tahoma" w:cs="Tahoma"/>
          <w:sz w:val="22"/>
          <w:szCs w:val="22"/>
        </w:rPr>
        <w:t>s</w:t>
      </w:r>
    </w:p>
    <w:p w14:paraId="7CF02737" w14:textId="77777777" w:rsidR="002C0256" w:rsidRPr="003E71FA" w:rsidRDefault="00A74B2C" w:rsidP="005A1DA4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3E71FA">
        <w:rPr>
          <w:rFonts w:ascii="Tahoma" w:hAnsi="Tahoma" w:cs="Tahoma"/>
          <w:sz w:val="22"/>
          <w:szCs w:val="22"/>
        </w:rPr>
        <w:tab/>
      </w:r>
    </w:p>
    <w:p w14:paraId="241D5A59" w14:textId="77777777" w:rsidR="002C0256" w:rsidRPr="003E71FA" w:rsidRDefault="002C0256" w:rsidP="005A1DA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3E71F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D8AA7" wp14:editId="5F8C3B02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E7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51FDB6E" w14:textId="77777777" w:rsidR="00A74B2C" w:rsidRPr="003E71FA" w:rsidRDefault="00A74B2C" w:rsidP="005A1DA4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7B4E2FC" w14:textId="074D0CF6" w:rsidR="000B6552" w:rsidRPr="003E71FA" w:rsidRDefault="000B6552" w:rsidP="00A77A05">
      <w:pPr>
        <w:pStyle w:val="NormalWeb"/>
        <w:tabs>
          <w:tab w:val="left" w:pos="5595"/>
        </w:tabs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3E71FA">
        <w:rPr>
          <w:rFonts w:ascii="Tahoma" w:hAnsi="Tahoma" w:cs="Tahoma"/>
          <w:sz w:val="22"/>
          <w:szCs w:val="22"/>
        </w:rPr>
        <w:t>Asbestos is a naturally</w:t>
      </w:r>
      <w:r w:rsidR="00A77A05" w:rsidRPr="003E71FA">
        <w:rPr>
          <w:rFonts w:ascii="Tahoma" w:hAnsi="Tahoma" w:cs="Tahoma"/>
          <w:sz w:val="22"/>
          <w:szCs w:val="22"/>
        </w:rPr>
        <w:t xml:space="preserve"> </w:t>
      </w:r>
      <w:r w:rsidRPr="003E71FA">
        <w:rPr>
          <w:rFonts w:ascii="Tahoma" w:hAnsi="Tahoma" w:cs="Tahoma"/>
          <w:sz w:val="22"/>
          <w:szCs w:val="22"/>
        </w:rPr>
        <w:t>occurring mineral fiber. Decades ago, it was used in numerous building materials and vehicle products</w:t>
      </w:r>
      <w:r w:rsidR="00E46D71" w:rsidRPr="003E71FA">
        <w:rPr>
          <w:rFonts w:ascii="Tahoma" w:hAnsi="Tahoma" w:cs="Tahoma"/>
          <w:sz w:val="22"/>
          <w:szCs w:val="22"/>
        </w:rPr>
        <w:t xml:space="preserve">. </w:t>
      </w:r>
      <w:r w:rsidR="00A77A05" w:rsidRPr="003E71FA">
        <w:rPr>
          <w:rFonts w:ascii="Tahoma" w:hAnsi="Tahoma" w:cs="Tahoma"/>
          <w:sz w:val="22"/>
          <w:szCs w:val="22"/>
        </w:rPr>
        <w:t xml:space="preserve">Today is it used far less. </w:t>
      </w:r>
      <w:r w:rsidR="000F735A" w:rsidRPr="003E71FA">
        <w:rPr>
          <w:rFonts w:ascii="Tahoma" w:hAnsi="Tahoma" w:cs="Tahoma"/>
          <w:sz w:val="22"/>
          <w:szCs w:val="22"/>
        </w:rPr>
        <w:t xml:space="preserve">The </w:t>
      </w:r>
      <w:r w:rsidR="00E46D71" w:rsidRPr="003E71FA">
        <w:rPr>
          <w:rFonts w:ascii="Tahoma" w:hAnsi="Tahoma" w:cs="Tahoma"/>
          <w:sz w:val="22"/>
          <w:szCs w:val="22"/>
        </w:rPr>
        <w:t xml:space="preserve">most significant </w:t>
      </w:r>
      <w:r w:rsidR="000F735A" w:rsidRPr="003E71FA">
        <w:rPr>
          <w:rFonts w:ascii="Tahoma" w:hAnsi="Tahoma" w:cs="Tahoma"/>
          <w:sz w:val="22"/>
          <w:szCs w:val="22"/>
        </w:rPr>
        <w:t xml:space="preserve">hazard relates to the demolition and deterioration of </w:t>
      </w:r>
      <w:r w:rsidR="00A77A05" w:rsidRPr="003E71FA">
        <w:rPr>
          <w:rFonts w:ascii="Tahoma" w:hAnsi="Tahoma" w:cs="Tahoma"/>
          <w:sz w:val="22"/>
          <w:szCs w:val="22"/>
        </w:rPr>
        <w:t xml:space="preserve">materials containing </w:t>
      </w:r>
      <w:r w:rsidR="00F84CDC" w:rsidRPr="003E71FA">
        <w:rPr>
          <w:rFonts w:ascii="Tahoma" w:hAnsi="Tahoma" w:cs="Tahoma"/>
          <w:sz w:val="22"/>
          <w:szCs w:val="22"/>
        </w:rPr>
        <w:t>asbestos, which could lead to inhalation</w:t>
      </w:r>
      <w:r w:rsidR="00B70E75" w:rsidRPr="003E71FA">
        <w:rPr>
          <w:rFonts w:ascii="Tahoma" w:hAnsi="Tahoma" w:cs="Tahoma"/>
          <w:sz w:val="22"/>
          <w:szCs w:val="22"/>
        </w:rPr>
        <w:t xml:space="preserve"> and potential serious health hazards</w:t>
      </w:r>
      <w:r w:rsidR="00315657" w:rsidRPr="003E71FA">
        <w:rPr>
          <w:rFonts w:ascii="Tahoma" w:hAnsi="Tahoma" w:cs="Tahoma"/>
          <w:sz w:val="22"/>
          <w:szCs w:val="22"/>
        </w:rPr>
        <w:t>.</w:t>
      </w:r>
      <w:r w:rsidR="000F735A" w:rsidRPr="003E71FA">
        <w:rPr>
          <w:rFonts w:ascii="Tahoma" w:hAnsi="Tahoma" w:cs="Tahoma"/>
          <w:sz w:val="22"/>
          <w:szCs w:val="22"/>
        </w:rPr>
        <w:t xml:space="preserve"> </w:t>
      </w:r>
    </w:p>
    <w:p w14:paraId="20956064" w14:textId="02E13FC4" w:rsidR="000F735A" w:rsidRDefault="00A77A05" w:rsidP="00DE2F8D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E71FA">
        <w:rPr>
          <w:rFonts w:ascii="Tahoma" w:hAnsi="Tahoma" w:cs="Tahoma"/>
          <w:b/>
          <w:color w:val="315CA3"/>
          <w:sz w:val="28"/>
          <w:szCs w:val="28"/>
        </w:rPr>
        <w:t>Sources</w:t>
      </w:r>
      <w:r w:rsidR="009233AC" w:rsidRPr="003E71FA">
        <w:rPr>
          <w:rFonts w:ascii="Tahoma" w:hAnsi="Tahoma" w:cs="Tahoma"/>
          <w:b/>
          <w:color w:val="315CA3"/>
          <w:sz w:val="28"/>
          <w:szCs w:val="28"/>
        </w:rPr>
        <w:t xml:space="preserve"> </w:t>
      </w:r>
      <w:r w:rsidR="009233AC">
        <w:rPr>
          <w:rFonts w:ascii="Tahoma" w:hAnsi="Tahoma" w:cs="Tahoma"/>
          <w:b/>
          <w:color w:val="315CA3"/>
          <w:sz w:val="28"/>
          <w:szCs w:val="28"/>
        </w:rPr>
        <w:t xml:space="preserve">of </w:t>
      </w:r>
      <w:r w:rsidR="00BE18E5" w:rsidRPr="003E71FA">
        <w:rPr>
          <w:rFonts w:ascii="Tahoma" w:hAnsi="Tahoma" w:cs="Tahoma"/>
          <w:b/>
          <w:color w:val="315CA3"/>
          <w:sz w:val="28"/>
          <w:szCs w:val="28"/>
        </w:rPr>
        <w:t>Asbestos</w:t>
      </w:r>
    </w:p>
    <w:p w14:paraId="27B01D6C" w14:textId="1D1A1694" w:rsidR="00446DCF" w:rsidRDefault="00F84CDC" w:rsidP="00A77A05">
      <w:pPr>
        <w:pStyle w:val="NormalWeb"/>
        <w:tabs>
          <w:tab w:val="left" w:pos="5595"/>
        </w:tabs>
        <w:spacing w:before="0" w:beforeAutospacing="0" w:after="16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3E71FA">
        <w:rPr>
          <w:rFonts w:ascii="Tahoma" w:hAnsi="Tahoma" w:cs="Tahoma"/>
          <w:sz w:val="22"/>
          <w:szCs w:val="22"/>
        </w:rPr>
        <w:t>The following</w:t>
      </w:r>
      <w:r w:rsidR="000F735A" w:rsidRPr="003E71FA">
        <w:rPr>
          <w:rFonts w:ascii="Tahoma" w:hAnsi="Tahoma" w:cs="Tahoma"/>
          <w:sz w:val="22"/>
          <w:szCs w:val="22"/>
        </w:rPr>
        <w:t xml:space="preserve"> materials </w:t>
      </w:r>
      <w:r w:rsidR="000F735A">
        <w:rPr>
          <w:rFonts w:ascii="Tahoma" w:hAnsi="Tahoma" w:cs="Tahoma"/>
          <w:color w:val="000000" w:themeColor="text1"/>
          <w:sz w:val="22"/>
          <w:szCs w:val="22"/>
        </w:rPr>
        <w:t xml:space="preserve">are presumed to contain asbestos if </w:t>
      </w:r>
      <w:r>
        <w:rPr>
          <w:rFonts w:ascii="Tahoma" w:hAnsi="Tahoma" w:cs="Tahoma"/>
          <w:color w:val="000000" w:themeColor="text1"/>
          <w:sz w:val="22"/>
          <w:szCs w:val="22"/>
        </w:rPr>
        <w:t>they were installed before 1981</w:t>
      </w:r>
      <w:r w:rsidR="000F735A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9233AC">
        <w:rPr>
          <w:rFonts w:ascii="Tahoma" w:hAnsi="Tahoma" w:cs="Tahoma"/>
          <w:b/>
          <w:color w:val="315CA3"/>
          <w:sz w:val="28"/>
          <w:szCs w:val="28"/>
        </w:rPr>
        <w:t xml:space="preserve"> </w:t>
      </w:r>
    </w:p>
    <w:p w14:paraId="38166733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Thermal system insulation</w:t>
      </w:r>
    </w:p>
    <w:p w14:paraId="1DA8FA9A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Roofing and siding shingles</w:t>
      </w:r>
    </w:p>
    <w:p w14:paraId="5EF8D372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Vinyl floor tiles</w:t>
      </w:r>
    </w:p>
    <w:p w14:paraId="4A337C44" w14:textId="652D062A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Plaster, cement, putties</w:t>
      </w:r>
      <w:r w:rsidR="00A77A0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and caulk</w:t>
      </w:r>
    </w:p>
    <w:p w14:paraId="00ED6C40" w14:textId="19FA6DF8" w:rsidR="00446DCF" w:rsidRDefault="00F84CDC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Ceiling tiles and spray-</w:t>
      </w:r>
      <w:r w:rsidR="00446DCF">
        <w:rPr>
          <w:rFonts w:ascii="Tahoma" w:hAnsi="Tahoma" w:cs="Tahoma"/>
          <w:sz w:val="22"/>
          <w:szCs w:val="22"/>
        </w:rPr>
        <w:t>on coatings</w:t>
      </w:r>
    </w:p>
    <w:p w14:paraId="77AD3FEB" w14:textId="77777777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Industrial pipe wrapping</w:t>
      </w:r>
    </w:p>
    <w:p w14:paraId="641E6A11" w14:textId="01ADE31A" w:rsidR="00446DCF" w:rsidRDefault="00446DCF" w:rsidP="00A77A05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Heat</w:t>
      </w:r>
      <w:r w:rsidR="00F84CDC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resistant textiles</w:t>
      </w:r>
    </w:p>
    <w:p w14:paraId="374E4F82" w14:textId="54E1361B" w:rsidR="009D7ECE" w:rsidRPr="00A77A05" w:rsidRDefault="00446DCF" w:rsidP="00A77A05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Automobile brake linings and clutch pads</w:t>
      </w:r>
    </w:p>
    <w:p w14:paraId="2B9545BE" w14:textId="50909878" w:rsidR="00F52E03" w:rsidRDefault="004E50E1" w:rsidP="00333923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Health </w:t>
      </w:r>
      <w:r w:rsidRPr="00E9285E">
        <w:rPr>
          <w:rFonts w:ascii="Tahoma" w:hAnsi="Tahoma" w:cs="Tahoma"/>
          <w:b/>
          <w:color w:val="315CA3"/>
          <w:sz w:val="28"/>
          <w:szCs w:val="28"/>
        </w:rPr>
        <w:t>Effects</w:t>
      </w:r>
    </w:p>
    <w:p w14:paraId="2CF42C08" w14:textId="77777777" w:rsidR="00A06193" w:rsidRPr="003E71FA" w:rsidRDefault="00A06193" w:rsidP="00A06193">
      <w:pPr>
        <w:pStyle w:val="NormalWeb"/>
        <w:numPr>
          <w:ilvl w:val="0"/>
          <w:numId w:val="15"/>
        </w:numPr>
        <w:spacing w:before="0" w:beforeAutospacing="0" w:after="220" w:afterAutospacing="0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Short-term health effects </w:t>
      </w:r>
      <w:r w:rsidRPr="003E71FA">
        <w:rPr>
          <w:rFonts w:ascii="Tahoma" w:hAnsi="Tahoma" w:cs="Tahoma"/>
          <w:sz w:val="22"/>
          <w:szCs w:val="22"/>
        </w:rPr>
        <w:t xml:space="preserve">include </w:t>
      </w:r>
      <w:r w:rsidR="00F52E03" w:rsidRPr="003E71FA">
        <w:rPr>
          <w:rFonts w:ascii="Tahoma" w:hAnsi="Tahoma" w:cs="Tahoma"/>
          <w:sz w:val="22"/>
          <w:szCs w:val="22"/>
        </w:rPr>
        <w:t xml:space="preserve">eye, skin, and respiratory irritation.  </w:t>
      </w:r>
    </w:p>
    <w:p w14:paraId="62221311" w14:textId="081CA947" w:rsidR="00D66C49" w:rsidRPr="003E71FA" w:rsidRDefault="004E50E1" w:rsidP="00A06193">
      <w:pPr>
        <w:pStyle w:val="NormalWeb"/>
        <w:numPr>
          <w:ilvl w:val="0"/>
          <w:numId w:val="15"/>
        </w:numPr>
        <w:spacing w:before="0" w:beforeAutospacing="0" w:after="60" w:afterAutospacing="0"/>
        <w:ind w:left="450" w:hanging="446"/>
        <w:rPr>
          <w:rFonts w:ascii="Tahoma" w:hAnsi="Tahoma" w:cs="Tahoma"/>
          <w:b/>
          <w:sz w:val="22"/>
          <w:szCs w:val="22"/>
        </w:rPr>
      </w:pPr>
      <w:r w:rsidRPr="003E71FA">
        <w:rPr>
          <w:rFonts w:ascii="Tahoma" w:hAnsi="Tahoma" w:cs="Tahoma"/>
          <w:sz w:val="22"/>
          <w:szCs w:val="22"/>
        </w:rPr>
        <w:t>Long</w:t>
      </w:r>
      <w:r w:rsidR="00A06193" w:rsidRPr="003E71FA">
        <w:rPr>
          <w:rFonts w:ascii="Tahoma" w:hAnsi="Tahoma" w:cs="Tahoma"/>
          <w:sz w:val="22"/>
          <w:szCs w:val="22"/>
        </w:rPr>
        <w:t>-</w:t>
      </w:r>
      <w:r w:rsidRPr="003E71FA">
        <w:rPr>
          <w:rFonts w:ascii="Tahoma" w:hAnsi="Tahoma" w:cs="Tahoma"/>
          <w:sz w:val="22"/>
          <w:szCs w:val="22"/>
        </w:rPr>
        <w:t xml:space="preserve">term </w:t>
      </w:r>
      <w:r w:rsidR="00A06193" w:rsidRPr="003E71FA">
        <w:rPr>
          <w:rFonts w:ascii="Tahoma" w:hAnsi="Tahoma" w:cs="Tahoma"/>
          <w:sz w:val="22"/>
          <w:szCs w:val="22"/>
        </w:rPr>
        <w:t>health effects are a much greater concern. They</w:t>
      </w:r>
      <w:r w:rsidR="00A448F7" w:rsidRPr="003E71FA">
        <w:rPr>
          <w:rFonts w:ascii="Tahoma" w:hAnsi="Tahoma" w:cs="Tahoma"/>
          <w:sz w:val="22"/>
          <w:szCs w:val="22"/>
        </w:rPr>
        <w:t xml:space="preserve"> can</w:t>
      </w:r>
      <w:r w:rsidR="00A06193" w:rsidRPr="003E71FA">
        <w:rPr>
          <w:rFonts w:ascii="Tahoma" w:hAnsi="Tahoma" w:cs="Tahoma"/>
          <w:sz w:val="22"/>
          <w:szCs w:val="22"/>
        </w:rPr>
        <w:t xml:space="preserve"> take </w:t>
      </w:r>
      <w:r w:rsidRPr="003E71FA">
        <w:rPr>
          <w:rFonts w:ascii="Tahoma" w:hAnsi="Tahoma" w:cs="Tahoma"/>
          <w:sz w:val="22"/>
          <w:szCs w:val="22"/>
        </w:rPr>
        <w:t xml:space="preserve">as </w:t>
      </w:r>
      <w:r w:rsidR="00A06193" w:rsidRPr="003E71FA">
        <w:rPr>
          <w:rFonts w:ascii="Tahoma" w:hAnsi="Tahoma" w:cs="Tahoma"/>
          <w:sz w:val="22"/>
          <w:szCs w:val="22"/>
        </w:rPr>
        <w:t>long</w:t>
      </w:r>
      <w:r w:rsidRPr="003E71FA">
        <w:rPr>
          <w:rFonts w:ascii="Tahoma" w:hAnsi="Tahoma" w:cs="Tahoma"/>
          <w:sz w:val="22"/>
          <w:szCs w:val="22"/>
        </w:rPr>
        <w:t xml:space="preserve"> as 30 years</w:t>
      </w:r>
      <w:r w:rsidR="00A06193" w:rsidRPr="003E71FA">
        <w:rPr>
          <w:rFonts w:ascii="Tahoma" w:hAnsi="Tahoma" w:cs="Tahoma"/>
          <w:sz w:val="22"/>
          <w:szCs w:val="22"/>
        </w:rPr>
        <w:t xml:space="preserve"> to </w:t>
      </w:r>
      <w:r w:rsidR="00E46B96" w:rsidRPr="00A12708">
        <w:rPr>
          <w:rFonts w:ascii="Tahoma" w:hAnsi="Tahoma" w:cs="Tahoma"/>
          <w:sz w:val="22"/>
          <w:szCs w:val="22"/>
        </w:rPr>
        <w:t>manifest</w:t>
      </w:r>
      <w:r w:rsidR="00A06193" w:rsidRPr="00A12708">
        <w:rPr>
          <w:rFonts w:ascii="Tahoma" w:hAnsi="Tahoma" w:cs="Tahoma"/>
          <w:sz w:val="22"/>
          <w:szCs w:val="22"/>
        </w:rPr>
        <w:t xml:space="preserve"> </w:t>
      </w:r>
      <w:r w:rsidR="00A06193" w:rsidRPr="003E71FA">
        <w:rPr>
          <w:rFonts w:ascii="Tahoma" w:hAnsi="Tahoma" w:cs="Tahoma"/>
          <w:sz w:val="22"/>
          <w:szCs w:val="22"/>
        </w:rPr>
        <w:t xml:space="preserve">and </w:t>
      </w:r>
      <w:r w:rsidR="00A12708" w:rsidRPr="00A12708">
        <w:rPr>
          <w:rFonts w:ascii="Tahoma" w:hAnsi="Tahoma" w:cs="Tahoma"/>
          <w:sz w:val="22"/>
          <w:szCs w:val="22"/>
        </w:rPr>
        <w:t>may</w:t>
      </w:r>
      <w:r w:rsidR="005E3D86">
        <w:rPr>
          <w:rFonts w:ascii="Tahoma" w:hAnsi="Tahoma" w:cs="Tahoma"/>
          <w:sz w:val="22"/>
          <w:szCs w:val="22"/>
        </w:rPr>
        <w:t xml:space="preserve"> </w:t>
      </w:r>
      <w:r w:rsidR="00A06193" w:rsidRPr="003E71FA">
        <w:rPr>
          <w:rFonts w:ascii="Tahoma" w:hAnsi="Tahoma" w:cs="Tahoma"/>
          <w:sz w:val="22"/>
          <w:szCs w:val="22"/>
        </w:rPr>
        <w:t>include the following</w:t>
      </w:r>
      <w:r w:rsidRPr="003E71FA">
        <w:rPr>
          <w:rFonts w:ascii="Tahoma" w:hAnsi="Tahoma" w:cs="Tahoma"/>
          <w:sz w:val="22"/>
          <w:szCs w:val="22"/>
        </w:rPr>
        <w:t xml:space="preserve">: </w:t>
      </w:r>
      <w:r w:rsidR="00333923" w:rsidRPr="003E71FA">
        <w:rPr>
          <w:rFonts w:ascii="Tahoma" w:hAnsi="Tahoma" w:cs="Tahoma"/>
          <w:b/>
          <w:sz w:val="22"/>
          <w:szCs w:val="22"/>
        </w:rPr>
        <w:t xml:space="preserve"> </w:t>
      </w:r>
    </w:p>
    <w:p w14:paraId="5F56A356" w14:textId="2A1B15B9" w:rsidR="00241F7E" w:rsidRPr="003E71FA" w:rsidRDefault="004E50E1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 w:rsidRPr="003E71FA">
        <w:rPr>
          <w:rFonts w:ascii="Tahoma" w:hAnsi="Tahoma" w:cs="Tahoma"/>
          <w:sz w:val="22"/>
          <w:szCs w:val="24"/>
        </w:rPr>
        <w:t>Lung cancer</w:t>
      </w:r>
    </w:p>
    <w:p w14:paraId="1ACD3EC3" w14:textId="4D161B29" w:rsidR="00967895" w:rsidRDefault="004E50E1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 w:rsidRPr="003E71FA">
        <w:rPr>
          <w:rFonts w:ascii="Tahoma" w:hAnsi="Tahoma" w:cs="Tahoma"/>
          <w:sz w:val="22"/>
          <w:szCs w:val="24"/>
        </w:rPr>
        <w:t>Mesothelioma</w:t>
      </w:r>
      <w:r w:rsidR="00C9741B" w:rsidRPr="003E71FA">
        <w:rPr>
          <w:rFonts w:ascii="Tahoma" w:hAnsi="Tahoma" w:cs="Tahoma"/>
          <w:sz w:val="22"/>
          <w:szCs w:val="24"/>
        </w:rPr>
        <w:t xml:space="preserve"> (a </w:t>
      </w:r>
      <w:r w:rsidR="000629AC" w:rsidRPr="003E71FA">
        <w:rPr>
          <w:rFonts w:ascii="Tahoma" w:hAnsi="Tahoma" w:cs="Tahoma"/>
          <w:sz w:val="22"/>
          <w:szCs w:val="24"/>
        </w:rPr>
        <w:t>rare</w:t>
      </w:r>
      <w:r w:rsidR="00C9741B" w:rsidRPr="003E71FA">
        <w:rPr>
          <w:rFonts w:ascii="Tahoma" w:hAnsi="Tahoma" w:cs="Tahoma"/>
          <w:sz w:val="22"/>
          <w:szCs w:val="24"/>
        </w:rPr>
        <w:t xml:space="preserve"> </w:t>
      </w:r>
      <w:r w:rsidR="00CC69C1" w:rsidRPr="003E71FA">
        <w:rPr>
          <w:rFonts w:ascii="Tahoma" w:hAnsi="Tahoma" w:cs="Tahoma"/>
          <w:sz w:val="22"/>
          <w:szCs w:val="24"/>
        </w:rPr>
        <w:t>cancer</w:t>
      </w:r>
      <w:r w:rsidR="00A448F7" w:rsidRPr="003E71FA">
        <w:rPr>
          <w:rFonts w:ascii="Tahoma" w:hAnsi="Tahoma" w:cs="Tahoma"/>
          <w:sz w:val="22"/>
          <w:szCs w:val="24"/>
        </w:rPr>
        <w:t xml:space="preserve">, </w:t>
      </w:r>
      <w:r w:rsidR="00C9741B" w:rsidRPr="003E71FA">
        <w:rPr>
          <w:rFonts w:ascii="Tahoma" w:hAnsi="Tahoma" w:cs="Tahoma"/>
          <w:sz w:val="22"/>
          <w:szCs w:val="24"/>
        </w:rPr>
        <w:t>specific</w:t>
      </w:r>
      <w:r w:rsidR="00C9741B">
        <w:rPr>
          <w:rFonts w:ascii="Tahoma" w:hAnsi="Tahoma" w:cs="Tahoma"/>
          <w:sz w:val="22"/>
          <w:szCs w:val="24"/>
        </w:rPr>
        <w:t xml:space="preserve"> to asbestos)</w:t>
      </w:r>
    </w:p>
    <w:p w14:paraId="3ABDABDF" w14:textId="740A684A" w:rsidR="00C9741B" w:rsidRDefault="00C9741B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Asbestosis (asbestos deposits in the lungs)</w:t>
      </w:r>
    </w:p>
    <w:p w14:paraId="4E4FE2C2" w14:textId="16C995B3" w:rsidR="00C9741B" w:rsidRDefault="00C9741B" w:rsidP="00A06193">
      <w:pPr>
        <w:pStyle w:val="ListParagraph"/>
        <w:numPr>
          <w:ilvl w:val="0"/>
          <w:numId w:val="16"/>
        </w:numPr>
        <w:spacing w:after="60"/>
        <w:ind w:left="900" w:hanging="446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Breathing difficulties</w:t>
      </w:r>
    </w:p>
    <w:p w14:paraId="4E80A435" w14:textId="32249BAB" w:rsidR="00C9741B" w:rsidRDefault="00C9741B" w:rsidP="00A06193">
      <w:pPr>
        <w:pStyle w:val="ListParagraph"/>
        <w:numPr>
          <w:ilvl w:val="0"/>
          <w:numId w:val="16"/>
        </w:numPr>
        <w:spacing w:after="60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Interstitial fibrosis (scarring of the lungs)</w:t>
      </w:r>
    </w:p>
    <w:p w14:paraId="04B94BCB" w14:textId="478B842D" w:rsidR="00D66C49" w:rsidRPr="00E9285E" w:rsidRDefault="00D5709E" w:rsidP="007256AC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E9285E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Safe </w:t>
      </w:r>
      <w:r w:rsidR="00E424C9" w:rsidRPr="00E9285E">
        <w:rPr>
          <w:rFonts w:ascii="Tahoma" w:hAnsi="Tahoma" w:cs="Tahoma"/>
          <w:b/>
          <w:color w:val="315CA3"/>
          <w:sz w:val="28"/>
          <w:szCs w:val="28"/>
        </w:rPr>
        <w:t>Work Practices</w:t>
      </w:r>
    </w:p>
    <w:p w14:paraId="4A67B6B8" w14:textId="6CBB54B2" w:rsidR="00ED556E" w:rsidRPr="003E71FA" w:rsidRDefault="00ED556E" w:rsidP="00A12708">
      <w:pPr>
        <w:spacing w:after="200"/>
      </w:pPr>
      <w:r w:rsidRPr="00A12708">
        <w:rPr>
          <w:rFonts w:ascii="Tahoma" w:hAnsi="Tahoma" w:cs="Tahoma"/>
          <w:b/>
          <w:color w:val="E65F25"/>
          <w:sz w:val="22"/>
          <w:szCs w:val="24"/>
        </w:rPr>
        <w:t xml:space="preserve">Access to </w:t>
      </w:r>
      <w:r w:rsidR="00A12708" w:rsidRPr="00A12708">
        <w:rPr>
          <w:rFonts w:ascii="Tahoma" w:hAnsi="Tahoma" w:cs="Tahoma"/>
          <w:b/>
          <w:color w:val="E65F25"/>
          <w:sz w:val="22"/>
          <w:szCs w:val="24"/>
        </w:rPr>
        <w:t xml:space="preserve">areas containing </w:t>
      </w:r>
      <w:r w:rsidRPr="00A12708">
        <w:rPr>
          <w:rFonts w:ascii="Tahoma" w:hAnsi="Tahoma" w:cs="Tahoma"/>
          <w:b/>
          <w:color w:val="E65F25"/>
          <w:sz w:val="22"/>
          <w:szCs w:val="24"/>
        </w:rPr>
        <w:t>intact asbestos:</w:t>
      </w:r>
    </w:p>
    <w:p w14:paraId="6CA9229D" w14:textId="1448486B" w:rsidR="00DF27D8" w:rsidRPr="002A79B7" w:rsidRDefault="00ED556E" w:rsidP="00DF27D8">
      <w:pPr>
        <w:spacing w:after="22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Do not work around </w:t>
      </w:r>
      <w:r w:rsidR="002D7D66" w:rsidRPr="002A79B7">
        <w:rPr>
          <w:rFonts w:ascii="Tahoma" w:hAnsi="Tahoma" w:cs="Tahoma"/>
          <w:sz w:val="22"/>
          <w:szCs w:val="22"/>
        </w:rPr>
        <w:t xml:space="preserve">asbestos-containing materials (ACM) </w:t>
      </w:r>
      <w:r w:rsidR="00DF27D8" w:rsidRPr="002A79B7">
        <w:rPr>
          <w:rFonts w:ascii="Tahoma" w:hAnsi="Tahoma" w:cs="Tahoma"/>
          <w:sz w:val="22"/>
          <w:szCs w:val="22"/>
        </w:rPr>
        <w:t>u</w:t>
      </w:r>
      <w:r w:rsidRPr="002A79B7">
        <w:rPr>
          <w:rFonts w:ascii="Tahoma" w:hAnsi="Tahoma" w:cs="Tahoma"/>
          <w:sz w:val="22"/>
          <w:szCs w:val="22"/>
        </w:rPr>
        <w:t xml:space="preserve">nless </w:t>
      </w:r>
      <w:r w:rsidR="007121FC" w:rsidRPr="002A79B7">
        <w:rPr>
          <w:rFonts w:ascii="Tahoma" w:hAnsi="Tahoma" w:cs="Tahoma"/>
          <w:sz w:val="22"/>
          <w:szCs w:val="22"/>
        </w:rPr>
        <w:t xml:space="preserve">the following conditions are met: </w:t>
      </w:r>
    </w:p>
    <w:p w14:paraId="66F537F8" w14:textId="4583A878" w:rsidR="00DF27D8" w:rsidRPr="002A79B7" w:rsidRDefault="007121FC" w:rsidP="002A79B7">
      <w:pPr>
        <w:pStyle w:val="ListParagraph"/>
        <w:numPr>
          <w:ilvl w:val="0"/>
          <w:numId w:val="25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The</w:t>
      </w:r>
      <w:r w:rsidRPr="002A79B7">
        <w:rPr>
          <w:rFonts w:ascii="Tahoma" w:hAnsi="Tahoma" w:cs="Tahoma"/>
          <w:b/>
          <w:sz w:val="22"/>
          <w:szCs w:val="22"/>
        </w:rPr>
        <w:t xml:space="preserve"> </w:t>
      </w:r>
      <w:r w:rsidRPr="0084142D">
        <w:rPr>
          <w:rFonts w:ascii="Tahoma" w:hAnsi="Tahoma" w:cs="Tahoma"/>
          <w:sz w:val="22"/>
          <w:szCs w:val="22"/>
        </w:rPr>
        <w:t xml:space="preserve">ACM is </w:t>
      </w:r>
      <w:r w:rsidRPr="002A79B7">
        <w:rPr>
          <w:rFonts w:ascii="Tahoma" w:hAnsi="Tahoma" w:cs="Tahoma"/>
          <w:b/>
          <w:sz w:val="22"/>
          <w:szCs w:val="22"/>
        </w:rPr>
        <w:t>intact, enclosed</w:t>
      </w:r>
      <w:r w:rsidR="007D01D3">
        <w:rPr>
          <w:rFonts w:ascii="Tahoma" w:hAnsi="Tahoma" w:cs="Tahoma"/>
          <w:b/>
          <w:sz w:val="22"/>
          <w:szCs w:val="22"/>
        </w:rPr>
        <w:t>,</w:t>
      </w:r>
      <w:r w:rsidRPr="002A79B7">
        <w:rPr>
          <w:rFonts w:ascii="Tahoma" w:hAnsi="Tahoma" w:cs="Tahoma"/>
          <w:b/>
          <w:sz w:val="22"/>
          <w:szCs w:val="22"/>
        </w:rPr>
        <w:t xml:space="preserve"> or encapsulated </w:t>
      </w:r>
      <w:r w:rsidR="003B5C60">
        <w:rPr>
          <w:rFonts w:ascii="Tahoma" w:hAnsi="Tahoma" w:cs="Tahoma"/>
          <w:sz w:val="22"/>
          <w:szCs w:val="22"/>
        </w:rPr>
        <w:t>with</w:t>
      </w:r>
      <w:r w:rsidRPr="002A79B7">
        <w:rPr>
          <w:rFonts w:ascii="Tahoma" w:hAnsi="Tahoma" w:cs="Tahoma"/>
          <w:sz w:val="22"/>
          <w:szCs w:val="22"/>
        </w:rPr>
        <w:t xml:space="preserve"> no likely exposure to asbestos.</w:t>
      </w:r>
    </w:p>
    <w:p w14:paraId="797AE6AB" w14:textId="77777777" w:rsidR="007121FC" w:rsidRPr="002A79B7" w:rsidRDefault="007121FC" w:rsidP="007121FC">
      <w:pPr>
        <w:pStyle w:val="ListParagraph"/>
        <w:spacing w:after="220"/>
        <w:rPr>
          <w:rFonts w:ascii="Tahoma" w:hAnsi="Tahoma" w:cs="Tahoma"/>
          <w:sz w:val="22"/>
          <w:szCs w:val="22"/>
        </w:rPr>
      </w:pPr>
    </w:p>
    <w:p w14:paraId="3D544825" w14:textId="77777777" w:rsidR="00ED556E" w:rsidRPr="002A79B7" w:rsidRDefault="00ED556E" w:rsidP="00ED556E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Your work in the area is essential (such as housekeeping or HVAC work in boiler rooms).</w:t>
      </w:r>
    </w:p>
    <w:p w14:paraId="65609A04" w14:textId="77777777" w:rsidR="00ED556E" w:rsidRPr="002A79B7" w:rsidRDefault="00ED556E" w:rsidP="00ED556E">
      <w:pPr>
        <w:pStyle w:val="ListParagraph"/>
        <w:numPr>
          <w:ilvl w:val="0"/>
          <w:numId w:val="20"/>
        </w:numPr>
        <w:spacing w:after="220"/>
        <w:ind w:left="450" w:hanging="450"/>
        <w:contextualSpacing w:val="0"/>
        <w:rPr>
          <w:rFonts w:ascii="Tahoma" w:hAnsi="Tahoma" w:cs="Tahoma"/>
          <w:b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You have completed asbestos awareness training. </w:t>
      </w:r>
    </w:p>
    <w:p w14:paraId="46017ED8" w14:textId="77777777" w:rsidR="00ED556E" w:rsidRPr="002A79B7" w:rsidRDefault="00ED556E" w:rsidP="00ED556E">
      <w:pPr>
        <w:pStyle w:val="ListParagraph"/>
        <w:numPr>
          <w:ilvl w:val="0"/>
          <w:numId w:val="20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You are able to avoid damaging any ACM. </w:t>
      </w:r>
    </w:p>
    <w:p w14:paraId="426BF3D1" w14:textId="77777777" w:rsidR="00ED556E" w:rsidRPr="00CB385B" w:rsidRDefault="00ED556E" w:rsidP="00ED556E">
      <w:pPr>
        <w:pStyle w:val="ListParagraph"/>
        <w:numPr>
          <w:ilvl w:val="0"/>
          <w:numId w:val="20"/>
        </w:numPr>
        <w:spacing w:after="400"/>
        <w:ind w:left="450" w:hanging="450"/>
        <w:contextualSpacing w:val="0"/>
        <w:rPr>
          <w:rFonts w:ascii="Tahoma" w:hAnsi="Tahoma" w:cs="Tahoma"/>
          <w:b/>
          <w:sz w:val="22"/>
          <w:szCs w:val="24"/>
        </w:rPr>
      </w:pPr>
      <w:r w:rsidRPr="004D69A9">
        <w:rPr>
          <w:rFonts w:ascii="Tahoma" w:hAnsi="Tahoma" w:cs="Tahoma"/>
          <w:sz w:val="22"/>
          <w:szCs w:val="24"/>
        </w:rPr>
        <w:t xml:space="preserve">Your work is restricted </w:t>
      </w:r>
      <w:r>
        <w:rPr>
          <w:rFonts w:ascii="Tahoma" w:hAnsi="Tahoma" w:cs="Tahoma"/>
          <w:sz w:val="22"/>
          <w:szCs w:val="24"/>
        </w:rPr>
        <w:t xml:space="preserve">in these areas </w:t>
      </w:r>
      <w:r w:rsidRPr="00CB385B">
        <w:rPr>
          <w:rFonts w:ascii="Tahoma" w:hAnsi="Tahoma" w:cs="Tahoma"/>
          <w:sz w:val="22"/>
          <w:szCs w:val="24"/>
        </w:rPr>
        <w:t>to the greatest extent possible.</w:t>
      </w:r>
    </w:p>
    <w:p w14:paraId="6F740B63" w14:textId="3409AB88" w:rsidR="0086481E" w:rsidRPr="003E71FA" w:rsidRDefault="00F80F30" w:rsidP="0086481E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 w:rsidRPr="003E71FA">
        <w:rPr>
          <w:rFonts w:ascii="Tahoma" w:hAnsi="Tahoma" w:cs="Tahoma"/>
          <w:b/>
          <w:color w:val="E65F25"/>
          <w:sz w:val="22"/>
          <w:szCs w:val="24"/>
        </w:rPr>
        <w:t xml:space="preserve">Access to </w:t>
      </w:r>
      <w:r w:rsidR="00A12708" w:rsidRPr="00A12708">
        <w:rPr>
          <w:rFonts w:ascii="Tahoma" w:hAnsi="Tahoma" w:cs="Tahoma"/>
          <w:b/>
          <w:color w:val="E65F25"/>
          <w:sz w:val="22"/>
          <w:szCs w:val="24"/>
        </w:rPr>
        <w:t xml:space="preserve">areas containing </w:t>
      </w:r>
      <w:r w:rsidRPr="003E71FA">
        <w:rPr>
          <w:rFonts w:ascii="Tahoma" w:hAnsi="Tahoma" w:cs="Tahoma"/>
          <w:b/>
          <w:color w:val="E65F25"/>
          <w:sz w:val="22"/>
          <w:szCs w:val="24"/>
        </w:rPr>
        <w:t>damaged asbestos</w:t>
      </w:r>
      <w:r w:rsidR="0086481E" w:rsidRPr="003E71FA">
        <w:rPr>
          <w:rFonts w:ascii="Tahoma" w:hAnsi="Tahoma" w:cs="Tahoma"/>
          <w:b/>
          <w:color w:val="E65F25"/>
          <w:sz w:val="22"/>
          <w:szCs w:val="24"/>
        </w:rPr>
        <w:t>:</w:t>
      </w:r>
    </w:p>
    <w:p w14:paraId="3FAC9CCE" w14:textId="4254F2D4" w:rsidR="00CB385B" w:rsidRPr="002A79B7" w:rsidRDefault="00CB385B" w:rsidP="00CB385B">
      <w:pPr>
        <w:spacing w:after="220"/>
        <w:rPr>
          <w:rFonts w:ascii="Tahoma" w:hAnsi="Tahoma" w:cs="Tahoma"/>
          <w:b/>
          <w:sz w:val="22"/>
          <w:szCs w:val="22"/>
        </w:rPr>
      </w:pPr>
      <w:r w:rsidRPr="004D69A9">
        <w:rPr>
          <w:rFonts w:ascii="Tahoma" w:hAnsi="Tahoma" w:cs="Tahoma"/>
          <w:sz w:val="22"/>
          <w:szCs w:val="24"/>
        </w:rPr>
        <w:t xml:space="preserve">Do not work with or around damaged or </w:t>
      </w:r>
      <w:r w:rsidRPr="002A79B7">
        <w:rPr>
          <w:rFonts w:ascii="Tahoma" w:hAnsi="Tahoma" w:cs="Tahoma"/>
          <w:sz w:val="22"/>
          <w:szCs w:val="22"/>
        </w:rPr>
        <w:t xml:space="preserve">deteriorated </w:t>
      </w:r>
      <w:r w:rsidR="002D7D66" w:rsidRPr="002A79B7">
        <w:rPr>
          <w:rFonts w:ascii="Tahoma" w:hAnsi="Tahoma" w:cs="Tahoma"/>
          <w:sz w:val="22"/>
          <w:szCs w:val="22"/>
        </w:rPr>
        <w:t>ACM</w:t>
      </w:r>
      <w:r w:rsidR="00FF5019" w:rsidRPr="002A79B7">
        <w:rPr>
          <w:rFonts w:ascii="Tahoma" w:hAnsi="Tahoma" w:cs="Tahoma"/>
          <w:sz w:val="22"/>
          <w:szCs w:val="22"/>
        </w:rPr>
        <w:t xml:space="preserve"> </w:t>
      </w:r>
      <w:r w:rsidRPr="002A79B7">
        <w:rPr>
          <w:rFonts w:ascii="Tahoma" w:hAnsi="Tahoma" w:cs="Tahoma"/>
          <w:b/>
          <w:sz w:val="22"/>
          <w:szCs w:val="22"/>
        </w:rPr>
        <w:t>unless you are certified</w:t>
      </w:r>
      <w:r w:rsidRPr="002A79B7">
        <w:rPr>
          <w:rFonts w:ascii="Tahoma" w:hAnsi="Tahoma" w:cs="Tahoma"/>
          <w:sz w:val="22"/>
          <w:szCs w:val="22"/>
        </w:rPr>
        <w:t xml:space="preserve"> to do so.</w:t>
      </w:r>
      <w:r w:rsidRPr="002A79B7">
        <w:rPr>
          <w:rFonts w:ascii="Tahoma" w:hAnsi="Tahoma" w:cs="Tahoma"/>
          <w:b/>
          <w:sz w:val="22"/>
          <w:szCs w:val="22"/>
        </w:rPr>
        <w:t xml:space="preserve">  </w:t>
      </w:r>
    </w:p>
    <w:p w14:paraId="10C44037" w14:textId="3332C418" w:rsidR="00CE3DAD" w:rsidRPr="002A79B7" w:rsidRDefault="00CE3DAD" w:rsidP="00CB385B">
      <w:pPr>
        <w:spacing w:after="40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The work of remodeling, repairing, or demolishing asbestos-containing areas is restricted to contractors certified in asbestos</w:t>
      </w:r>
      <w:r w:rsidR="005A3914" w:rsidRPr="002A79B7">
        <w:rPr>
          <w:rFonts w:ascii="Tahoma" w:hAnsi="Tahoma" w:cs="Tahoma"/>
          <w:sz w:val="22"/>
          <w:szCs w:val="22"/>
        </w:rPr>
        <w:t xml:space="preserve"> </w:t>
      </w:r>
      <w:r w:rsidR="005A3914" w:rsidRPr="003B5C60">
        <w:rPr>
          <w:rFonts w:ascii="Tahoma" w:hAnsi="Tahoma" w:cs="Tahoma"/>
          <w:sz w:val="22"/>
          <w:szCs w:val="22"/>
        </w:rPr>
        <w:t>abatement</w:t>
      </w:r>
      <w:r w:rsidRPr="003B5C60">
        <w:rPr>
          <w:rFonts w:ascii="Tahoma" w:hAnsi="Tahoma" w:cs="Tahoma"/>
          <w:sz w:val="22"/>
          <w:szCs w:val="22"/>
        </w:rPr>
        <w:t>.</w:t>
      </w:r>
    </w:p>
    <w:p w14:paraId="1365E507" w14:textId="413B066F" w:rsidR="00F80F30" w:rsidRPr="003E71FA" w:rsidRDefault="00C36E6F" w:rsidP="00396243">
      <w:pPr>
        <w:tabs>
          <w:tab w:val="left" w:pos="3855"/>
        </w:tabs>
        <w:spacing w:after="200"/>
        <w:rPr>
          <w:rFonts w:ascii="Tahoma" w:hAnsi="Tahoma" w:cs="Tahoma"/>
          <w:b/>
          <w:color w:val="E65F25"/>
          <w:sz w:val="22"/>
          <w:szCs w:val="24"/>
        </w:rPr>
      </w:pPr>
      <w:r w:rsidRPr="003E71FA">
        <w:rPr>
          <w:rFonts w:ascii="Tahoma" w:hAnsi="Tahoma" w:cs="Tahoma"/>
          <w:b/>
          <w:color w:val="E65F25"/>
          <w:sz w:val="22"/>
          <w:szCs w:val="24"/>
        </w:rPr>
        <w:t>Hygiene practices:</w:t>
      </w:r>
      <w:r w:rsidR="00664203">
        <w:rPr>
          <w:rFonts w:ascii="Tahoma" w:hAnsi="Tahoma" w:cs="Tahoma"/>
          <w:b/>
          <w:color w:val="E65F25"/>
          <w:sz w:val="22"/>
          <w:szCs w:val="24"/>
        </w:rPr>
        <w:t xml:space="preserve">  </w:t>
      </w:r>
    </w:p>
    <w:p w14:paraId="1CBEE2FD" w14:textId="77777777" w:rsidR="00763FA5" w:rsidRPr="004D69A9" w:rsidRDefault="00763FA5" w:rsidP="00763FA5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4D69A9">
        <w:rPr>
          <w:rFonts w:ascii="Tahoma" w:hAnsi="Tahoma" w:cs="Tahoma"/>
          <w:sz w:val="22"/>
          <w:szCs w:val="24"/>
        </w:rPr>
        <w:t xml:space="preserve">Use proper HEPA-filtered vacuum systems to clean up any dust which may contain asbestos in asbestos-regulated areas; avoid all dry sweeping and the use of compressed air.  </w:t>
      </w:r>
    </w:p>
    <w:p w14:paraId="5A4917E7" w14:textId="303FB14C" w:rsidR="00763FA5" w:rsidRPr="003F3BE0" w:rsidRDefault="00763FA5" w:rsidP="00763FA5">
      <w:pPr>
        <w:pStyle w:val="ListParagraph"/>
        <w:numPr>
          <w:ilvl w:val="0"/>
          <w:numId w:val="13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3F3BE0">
        <w:rPr>
          <w:rFonts w:ascii="Tahoma" w:hAnsi="Tahoma" w:cs="Tahoma"/>
          <w:sz w:val="22"/>
          <w:szCs w:val="24"/>
        </w:rPr>
        <w:t xml:space="preserve">Use good personal hygiene, including good hand washing practices </w:t>
      </w:r>
      <w:r w:rsidR="00D6647C" w:rsidRPr="003F3BE0">
        <w:rPr>
          <w:rFonts w:ascii="Tahoma" w:hAnsi="Tahoma" w:cs="Tahoma"/>
          <w:sz w:val="22"/>
          <w:szCs w:val="24"/>
        </w:rPr>
        <w:t xml:space="preserve">after working in an asbestos-restricted area </w:t>
      </w:r>
      <w:r w:rsidRPr="003F3BE0">
        <w:rPr>
          <w:rFonts w:ascii="Tahoma" w:hAnsi="Tahoma" w:cs="Tahoma"/>
          <w:sz w:val="22"/>
          <w:szCs w:val="24"/>
        </w:rPr>
        <w:t>prior to eating, drinking, smoking, chewing tobacco or gum, or applying cosmetics. Also, never do these activities while in an asbestos-restricted area.</w:t>
      </w:r>
    </w:p>
    <w:p w14:paraId="43896DBA" w14:textId="77777777" w:rsidR="003C5464" w:rsidRPr="00D6647C" w:rsidRDefault="003C5464" w:rsidP="003C5464">
      <w:pPr>
        <w:pStyle w:val="NormalWeb"/>
        <w:spacing w:before="0" w:beforeAutospacing="0" w:after="400" w:afterAutospacing="0"/>
        <w:rPr>
          <w:rFonts w:ascii="Tahoma" w:hAnsi="Tahoma" w:cs="Tahoma"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Exposure Response</w:t>
      </w:r>
    </w:p>
    <w:p w14:paraId="0A434620" w14:textId="77777777" w:rsidR="003C5464" w:rsidRPr="003C5464" w:rsidRDefault="003C5464" w:rsidP="003C5464">
      <w:pPr>
        <w:spacing w:after="260"/>
        <w:rPr>
          <w:rFonts w:ascii="Tahoma" w:hAnsi="Tahoma" w:cs="Tahoma"/>
          <w:sz w:val="22"/>
          <w:szCs w:val="24"/>
        </w:rPr>
      </w:pPr>
      <w:r w:rsidRPr="003C5464">
        <w:rPr>
          <w:rFonts w:ascii="Tahoma" w:hAnsi="Tahoma" w:cs="Tahoma"/>
          <w:sz w:val="22"/>
          <w:szCs w:val="24"/>
        </w:rPr>
        <w:t>If you experience any health-related signs or symptoms or</w:t>
      </w:r>
      <w:r w:rsidRPr="003C5464">
        <w:rPr>
          <w:rFonts w:ascii="Tahoma" w:hAnsi="Tahoma" w:cs="Tahoma"/>
          <w:color w:val="000000" w:themeColor="text1"/>
          <w:sz w:val="22"/>
          <w:szCs w:val="24"/>
        </w:rPr>
        <w:t xml:space="preserve"> significant exposures to asbestos are suspected, c</w:t>
      </w:r>
      <w:r w:rsidRPr="003C5464">
        <w:rPr>
          <w:rFonts w:ascii="Tahoma" w:hAnsi="Tahoma" w:cs="Tahoma"/>
          <w:sz w:val="22"/>
          <w:szCs w:val="24"/>
        </w:rPr>
        <w:t xml:space="preserve">ontact your employer immediately and seek proper medical assistance. </w:t>
      </w:r>
    </w:p>
    <w:p w14:paraId="5D45D74F" w14:textId="77777777" w:rsidR="00763FA5" w:rsidRDefault="00763FA5" w:rsidP="00D5709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7F5C1326" w14:textId="1D082A27" w:rsidR="00D5709E" w:rsidRPr="00E9285E" w:rsidRDefault="00D5709E" w:rsidP="00D5709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E9285E">
        <w:rPr>
          <w:rFonts w:ascii="Tahoma" w:hAnsi="Tahoma" w:cs="Tahoma"/>
          <w:b/>
          <w:color w:val="315CA3"/>
          <w:sz w:val="28"/>
          <w:szCs w:val="28"/>
        </w:rPr>
        <w:lastRenderedPageBreak/>
        <w:t>Employer Responsibilities</w:t>
      </w:r>
    </w:p>
    <w:p w14:paraId="50EFE820" w14:textId="264099E0" w:rsidR="003A4C53" w:rsidRPr="003E71FA" w:rsidRDefault="003A4C53" w:rsidP="002B2B5E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 w:rsidRPr="003E71FA">
        <w:rPr>
          <w:rFonts w:ascii="Tahoma" w:hAnsi="Tahoma" w:cs="Tahoma"/>
          <w:b/>
          <w:color w:val="E65F25"/>
          <w:sz w:val="22"/>
          <w:szCs w:val="24"/>
        </w:rPr>
        <w:t>Assessment and program:</w:t>
      </w:r>
    </w:p>
    <w:p w14:paraId="1CAF61CD" w14:textId="2147B06D" w:rsidR="003A4C53" w:rsidRPr="002A79B7" w:rsidRDefault="00A06A96" w:rsidP="00FF5019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>I</w:t>
      </w:r>
      <w:r w:rsidRPr="003A4C53">
        <w:rPr>
          <w:rFonts w:ascii="Tahoma" w:hAnsi="Tahoma" w:cs="Tahoma"/>
          <w:sz w:val="22"/>
          <w:szCs w:val="24"/>
        </w:rPr>
        <w:t xml:space="preserve">dentify </w:t>
      </w:r>
      <w:r w:rsidRPr="004D69A9">
        <w:rPr>
          <w:rFonts w:ascii="Tahoma" w:hAnsi="Tahoma" w:cs="Tahoma"/>
          <w:sz w:val="22"/>
          <w:szCs w:val="24"/>
        </w:rPr>
        <w:t xml:space="preserve">all ACM by </w:t>
      </w:r>
      <w:r w:rsidRPr="002A79B7">
        <w:rPr>
          <w:rFonts w:ascii="Tahoma" w:hAnsi="Tahoma" w:cs="Tahoma"/>
          <w:sz w:val="22"/>
          <w:szCs w:val="22"/>
        </w:rPr>
        <w:t>a</w:t>
      </w:r>
      <w:r w:rsidR="00794C48" w:rsidRPr="002A79B7">
        <w:rPr>
          <w:rFonts w:ascii="Tahoma" w:hAnsi="Tahoma" w:cs="Tahoma"/>
          <w:sz w:val="22"/>
          <w:szCs w:val="22"/>
        </w:rPr>
        <w:t>ssess</w:t>
      </w:r>
      <w:r w:rsidRPr="002A79B7">
        <w:rPr>
          <w:rFonts w:ascii="Tahoma" w:hAnsi="Tahoma" w:cs="Tahoma"/>
          <w:sz w:val="22"/>
          <w:szCs w:val="22"/>
        </w:rPr>
        <w:t>ing</w:t>
      </w:r>
      <w:r w:rsidR="00794C48" w:rsidRPr="002A79B7">
        <w:rPr>
          <w:rFonts w:ascii="Tahoma" w:hAnsi="Tahoma" w:cs="Tahoma"/>
          <w:sz w:val="22"/>
          <w:szCs w:val="22"/>
        </w:rPr>
        <w:t xml:space="preserve"> all areas where asbestos may be present.  </w:t>
      </w:r>
    </w:p>
    <w:p w14:paraId="31162E48" w14:textId="1D3016D9" w:rsidR="00FF5019" w:rsidRPr="00D6647C" w:rsidRDefault="00FF5019" w:rsidP="00FF5019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Establish </w:t>
      </w:r>
      <w:r w:rsidRPr="003B5C60">
        <w:rPr>
          <w:rFonts w:ascii="Tahoma" w:hAnsi="Tahoma" w:cs="Tahoma"/>
          <w:sz w:val="22"/>
          <w:szCs w:val="22"/>
        </w:rPr>
        <w:t>an Operations and Maintenance (O&amp;M) program for asbestos</w:t>
      </w:r>
      <w:r w:rsidR="003B5C60">
        <w:rPr>
          <w:rFonts w:ascii="Tahoma" w:hAnsi="Tahoma" w:cs="Tahoma"/>
          <w:sz w:val="22"/>
          <w:szCs w:val="22"/>
        </w:rPr>
        <w:t xml:space="preserve"> </w:t>
      </w:r>
      <w:r w:rsidR="003B5C60" w:rsidRPr="00D6647C">
        <w:rPr>
          <w:rFonts w:ascii="Tahoma" w:hAnsi="Tahoma" w:cs="Tahoma"/>
          <w:sz w:val="22"/>
          <w:szCs w:val="22"/>
        </w:rPr>
        <w:t>and assure that it is followed</w:t>
      </w:r>
      <w:r w:rsidRPr="00D6647C">
        <w:rPr>
          <w:rFonts w:ascii="Tahoma" w:hAnsi="Tahoma" w:cs="Tahoma"/>
          <w:sz w:val="22"/>
          <w:szCs w:val="22"/>
        </w:rPr>
        <w:t>.</w:t>
      </w:r>
    </w:p>
    <w:p w14:paraId="2F72D5C4" w14:textId="17AFD4C4" w:rsidR="007103B7" w:rsidRPr="002A79B7" w:rsidRDefault="007103B7" w:rsidP="002B2B5E">
      <w:pPr>
        <w:pStyle w:val="ListParagraph"/>
        <w:numPr>
          <w:ilvl w:val="0"/>
          <w:numId w:val="19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3B5C60">
        <w:rPr>
          <w:rFonts w:ascii="Tahoma" w:hAnsi="Tahoma" w:cs="Tahoma"/>
          <w:sz w:val="22"/>
          <w:szCs w:val="22"/>
        </w:rPr>
        <w:t xml:space="preserve">Monitor the condition of </w:t>
      </w:r>
      <w:r w:rsidR="00FF5019" w:rsidRPr="003B5C60">
        <w:rPr>
          <w:rFonts w:ascii="Tahoma" w:hAnsi="Tahoma" w:cs="Tahoma"/>
          <w:sz w:val="22"/>
          <w:szCs w:val="22"/>
        </w:rPr>
        <w:t xml:space="preserve">ACM </w:t>
      </w:r>
      <w:r w:rsidR="00FF5019" w:rsidRPr="002A79B7">
        <w:rPr>
          <w:rFonts w:ascii="Tahoma" w:hAnsi="Tahoma" w:cs="Tahoma"/>
          <w:sz w:val="22"/>
          <w:szCs w:val="22"/>
        </w:rPr>
        <w:t>through</w:t>
      </w:r>
      <w:r w:rsidRPr="002A79B7">
        <w:rPr>
          <w:rFonts w:ascii="Tahoma" w:hAnsi="Tahoma" w:cs="Tahoma"/>
          <w:sz w:val="22"/>
          <w:szCs w:val="22"/>
        </w:rPr>
        <w:t xml:space="preserve"> periodic visual inspections of areas with asbestos to assure that </w:t>
      </w:r>
      <w:r w:rsidR="00FF5019" w:rsidRPr="002A79B7">
        <w:rPr>
          <w:rFonts w:ascii="Tahoma" w:hAnsi="Tahoma" w:cs="Tahoma"/>
          <w:sz w:val="22"/>
          <w:szCs w:val="22"/>
        </w:rPr>
        <w:t xml:space="preserve">ACM </w:t>
      </w:r>
      <w:r w:rsidRPr="002A79B7">
        <w:rPr>
          <w:rFonts w:ascii="Tahoma" w:hAnsi="Tahoma" w:cs="Tahoma"/>
          <w:sz w:val="22"/>
          <w:szCs w:val="22"/>
        </w:rPr>
        <w:t>remain</w:t>
      </w:r>
      <w:r w:rsidR="00283A57" w:rsidRPr="002A79B7">
        <w:rPr>
          <w:rFonts w:ascii="Tahoma" w:hAnsi="Tahoma" w:cs="Tahoma"/>
          <w:sz w:val="22"/>
          <w:szCs w:val="22"/>
        </w:rPr>
        <w:t>s</w:t>
      </w:r>
      <w:r w:rsidRPr="002A79B7">
        <w:rPr>
          <w:rFonts w:ascii="Tahoma" w:hAnsi="Tahoma" w:cs="Tahoma"/>
          <w:sz w:val="22"/>
          <w:szCs w:val="22"/>
        </w:rPr>
        <w:t xml:space="preserve"> intact.</w:t>
      </w:r>
    </w:p>
    <w:p w14:paraId="488905F6" w14:textId="531E8E75" w:rsidR="007103B7" w:rsidRPr="002A79B7" w:rsidRDefault="002B2B5E" w:rsidP="00513792">
      <w:pPr>
        <w:pStyle w:val="ListParagraph"/>
        <w:numPr>
          <w:ilvl w:val="0"/>
          <w:numId w:val="1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Assure that</w:t>
      </w:r>
      <w:r w:rsidR="007103B7" w:rsidRPr="002A79B7">
        <w:rPr>
          <w:rFonts w:ascii="Tahoma" w:hAnsi="Tahoma" w:cs="Tahoma"/>
          <w:sz w:val="22"/>
          <w:szCs w:val="22"/>
        </w:rPr>
        <w:t xml:space="preserve"> </w:t>
      </w:r>
      <w:r w:rsidR="007103B7" w:rsidRPr="002A79B7">
        <w:rPr>
          <w:rFonts w:ascii="Tahoma" w:hAnsi="Tahoma" w:cs="Tahoma"/>
          <w:b/>
          <w:sz w:val="22"/>
          <w:szCs w:val="22"/>
        </w:rPr>
        <w:t>all</w:t>
      </w:r>
      <w:r w:rsidRPr="002A79B7">
        <w:rPr>
          <w:rFonts w:ascii="Tahoma" w:hAnsi="Tahoma" w:cs="Tahoma"/>
          <w:sz w:val="22"/>
          <w:szCs w:val="22"/>
        </w:rPr>
        <w:t xml:space="preserve"> assessments are only conducted by </w:t>
      </w:r>
      <w:r w:rsidR="00794C48" w:rsidRPr="002A79B7">
        <w:rPr>
          <w:rFonts w:ascii="Tahoma" w:hAnsi="Tahoma" w:cs="Tahoma"/>
          <w:sz w:val="22"/>
          <w:szCs w:val="22"/>
        </w:rPr>
        <w:t>EPA</w:t>
      </w:r>
      <w:r w:rsidRPr="002A79B7">
        <w:rPr>
          <w:rFonts w:ascii="Tahoma" w:hAnsi="Tahoma" w:cs="Tahoma"/>
          <w:sz w:val="22"/>
          <w:szCs w:val="22"/>
        </w:rPr>
        <w:t>-</w:t>
      </w:r>
      <w:r w:rsidR="00794C48" w:rsidRPr="002A79B7">
        <w:rPr>
          <w:rFonts w:ascii="Tahoma" w:hAnsi="Tahoma" w:cs="Tahoma"/>
          <w:sz w:val="22"/>
          <w:szCs w:val="22"/>
        </w:rPr>
        <w:t>trained and certified individual</w:t>
      </w:r>
      <w:r w:rsidRPr="002A79B7">
        <w:rPr>
          <w:rFonts w:ascii="Tahoma" w:hAnsi="Tahoma" w:cs="Tahoma"/>
          <w:sz w:val="22"/>
          <w:szCs w:val="22"/>
        </w:rPr>
        <w:t>s</w:t>
      </w:r>
      <w:r w:rsidR="00794C48" w:rsidRPr="002A79B7">
        <w:rPr>
          <w:rFonts w:ascii="Tahoma" w:hAnsi="Tahoma" w:cs="Tahoma"/>
          <w:sz w:val="22"/>
          <w:szCs w:val="22"/>
        </w:rPr>
        <w:t xml:space="preserve">. </w:t>
      </w:r>
    </w:p>
    <w:p w14:paraId="564C0DD9" w14:textId="008DCE8A" w:rsidR="00513792" w:rsidRPr="002A79B7" w:rsidRDefault="00513792" w:rsidP="00FF5019">
      <w:pPr>
        <w:pStyle w:val="ListParagraph"/>
        <w:numPr>
          <w:ilvl w:val="0"/>
          <w:numId w:val="19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Assure that </w:t>
      </w:r>
      <w:r w:rsidR="0084142D" w:rsidRPr="002A79B7">
        <w:rPr>
          <w:rFonts w:ascii="Tahoma" w:hAnsi="Tahoma" w:cs="Tahoma"/>
          <w:b/>
          <w:sz w:val="22"/>
          <w:szCs w:val="22"/>
        </w:rPr>
        <w:t>all</w:t>
      </w:r>
      <w:r w:rsidR="0084142D" w:rsidRPr="002A79B7">
        <w:rPr>
          <w:rFonts w:ascii="Tahoma" w:hAnsi="Tahoma" w:cs="Tahoma"/>
          <w:sz w:val="22"/>
          <w:szCs w:val="22"/>
        </w:rPr>
        <w:t xml:space="preserve"> </w:t>
      </w:r>
      <w:r w:rsidRPr="002A79B7">
        <w:rPr>
          <w:rFonts w:ascii="Tahoma" w:hAnsi="Tahoma" w:cs="Tahoma"/>
          <w:sz w:val="22"/>
          <w:szCs w:val="22"/>
        </w:rPr>
        <w:t xml:space="preserve">employees </w:t>
      </w:r>
      <w:r w:rsidR="003B5C60" w:rsidRPr="003B5C60">
        <w:rPr>
          <w:rFonts w:ascii="Tahoma" w:hAnsi="Tahoma" w:cs="Tahoma"/>
          <w:sz w:val="22"/>
          <w:szCs w:val="22"/>
        </w:rPr>
        <w:t>who have to work in ACM-</w:t>
      </w:r>
      <w:r w:rsidR="00395FBB" w:rsidRPr="003B5C60">
        <w:rPr>
          <w:rFonts w:ascii="Tahoma" w:hAnsi="Tahoma" w:cs="Tahoma"/>
          <w:sz w:val="22"/>
          <w:szCs w:val="22"/>
        </w:rPr>
        <w:t>containing areas</w:t>
      </w:r>
      <w:r w:rsidR="00395FBB" w:rsidRPr="002A79B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2A79B7">
        <w:rPr>
          <w:rFonts w:ascii="Tahoma" w:hAnsi="Tahoma" w:cs="Tahoma"/>
          <w:sz w:val="22"/>
          <w:szCs w:val="22"/>
        </w:rPr>
        <w:t>are given asbestos awareness training.</w:t>
      </w:r>
    </w:p>
    <w:p w14:paraId="22036194" w14:textId="77777777" w:rsidR="007E6F5C" w:rsidRPr="003E71FA" w:rsidRDefault="007E6F5C" w:rsidP="007E6F5C">
      <w:pPr>
        <w:spacing w:after="200"/>
        <w:rPr>
          <w:rFonts w:ascii="Tahoma" w:hAnsi="Tahoma" w:cs="Tahoma"/>
          <w:b/>
          <w:color w:val="E65F25"/>
          <w:sz w:val="22"/>
          <w:szCs w:val="24"/>
        </w:rPr>
      </w:pPr>
      <w:r w:rsidRPr="003E71FA">
        <w:rPr>
          <w:rFonts w:ascii="Tahoma" w:hAnsi="Tahoma" w:cs="Tahoma"/>
          <w:b/>
          <w:color w:val="E65F25"/>
          <w:sz w:val="22"/>
          <w:szCs w:val="24"/>
        </w:rPr>
        <w:t>Warning signs and controlled access:</w:t>
      </w:r>
    </w:p>
    <w:p w14:paraId="76C32C53" w14:textId="77777777" w:rsidR="007E6F5C" w:rsidRPr="004D69A9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4"/>
        </w:rPr>
      </w:pPr>
      <w:r w:rsidRPr="004D69A9">
        <w:rPr>
          <w:rFonts w:ascii="Tahoma" w:hAnsi="Tahoma" w:cs="Tahoma"/>
          <w:sz w:val="22"/>
          <w:szCs w:val="24"/>
        </w:rPr>
        <w:t xml:space="preserve">Regulate asbestos-containing areas with signs containing OSHA-specified language. </w:t>
      </w:r>
    </w:p>
    <w:p w14:paraId="388869E2" w14:textId="77777777" w:rsidR="007E6F5C" w:rsidRPr="002A79B7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4D69A9">
        <w:rPr>
          <w:rFonts w:ascii="Tahoma" w:hAnsi="Tahoma" w:cs="Tahoma"/>
          <w:sz w:val="22"/>
          <w:szCs w:val="24"/>
        </w:rPr>
        <w:t>Properly label any asbestos-</w:t>
      </w:r>
      <w:r w:rsidRPr="002A79B7">
        <w:rPr>
          <w:rFonts w:ascii="Tahoma" w:hAnsi="Tahoma" w:cs="Tahoma"/>
          <w:sz w:val="22"/>
          <w:szCs w:val="22"/>
        </w:rPr>
        <w:t>containing pipes to indicate the presence of asbestos.</w:t>
      </w:r>
    </w:p>
    <w:p w14:paraId="6452D525" w14:textId="30CBC6E6" w:rsidR="007E6F5C" w:rsidRPr="002A79B7" w:rsidRDefault="007E6F5C" w:rsidP="007E6F5C">
      <w:pPr>
        <w:pStyle w:val="ListParagraph"/>
        <w:numPr>
          <w:ilvl w:val="0"/>
          <w:numId w:val="13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Restrict all nonessential employees from accessing areas</w:t>
      </w:r>
      <w:r w:rsidRPr="003B5C60">
        <w:rPr>
          <w:rFonts w:ascii="Tahoma" w:hAnsi="Tahoma" w:cs="Tahoma"/>
          <w:sz w:val="22"/>
          <w:szCs w:val="22"/>
        </w:rPr>
        <w:t xml:space="preserve"> </w:t>
      </w:r>
      <w:r w:rsidR="00395FBB" w:rsidRPr="003B5C60">
        <w:rPr>
          <w:rFonts w:ascii="Tahoma" w:hAnsi="Tahoma" w:cs="Tahoma"/>
          <w:sz w:val="22"/>
          <w:szCs w:val="22"/>
        </w:rPr>
        <w:t>where ACM is present</w:t>
      </w:r>
      <w:r w:rsidR="003B5C60" w:rsidRPr="003B5C60">
        <w:rPr>
          <w:rFonts w:ascii="Tahoma" w:hAnsi="Tahoma" w:cs="Tahoma"/>
          <w:sz w:val="22"/>
          <w:szCs w:val="22"/>
        </w:rPr>
        <w:t>.</w:t>
      </w:r>
    </w:p>
    <w:p w14:paraId="5C067E2D" w14:textId="77EA7F93" w:rsidR="00A77E86" w:rsidRPr="003B5C60" w:rsidRDefault="007E6F5C" w:rsidP="002A79B7">
      <w:pPr>
        <w:pStyle w:val="ListParagraph"/>
        <w:numPr>
          <w:ilvl w:val="0"/>
          <w:numId w:val="13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Restrict all employees from accessing areas of damaged or deteriorated ACM.</w:t>
      </w:r>
      <w:r w:rsidR="00F865D7" w:rsidRPr="002A79B7">
        <w:rPr>
          <w:rFonts w:ascii="Tahoma" w:hAnsi="Tahoma" w:cs="Tahoma"/>
          <w:sz w:val="22"/>
          <w:szCs w:val="22"/>
        </w:rPr>
        <w:t xml:space="preserve"> </w:t>
      </w:r>
      <w:r w:rsidR="00F865D7" w:rsidRPr="003B5C60">
        <w:rPr>
          <w:rFonts w:ascii="Tahoma" w:hAnsi="Tahoma" w:cs="Tahoma"/>
          <w:sz w:val="22"/>
          <w:szCs w:val="22"/>
        </w:rPr>
        <w:t xml:space="preserve">These areas should be accessed </w:t>
      </w:r>
      <w:r w:rsidR="00A305C4" w:rsidRPr="003B5C60">
        <w:rPr>
          <w:rFonts w:ascii="Tahoma" w:hAnsi="Tahoma" w:cs="Tahoma"/>
          <w:sz w:val="22"/>
          <w:szCs w:val="22"/>
        </w:rPr>
        <w:t xml:space="preserve">only </w:t>
      </w:r>
      <w:r w:rsidR="003B5C60">
        <w:rPr>
          <w:rFonts w:ascii="Tahoma" w:hAnsi="Tahoma" w:cs="Tahoma"/>
          <w:sz w:val="22"/>
          <w:szCs w:val="22"/>
        </w:rPr>
        <w:t>by asbestos-</w:t>
      </w:r>
      <w:r w:rsidR="00F865D7" w:rsidRPr="003B5C60">
        <w:rPr>
          <w:rFonts w:ascii="Tahoma" w:hAnsi="Tahoma" w:cs="Tahoma"/>
          <w:sz w:val="22"/>
          <w:szCs w:val="22"/>
        </w:rPr>
        <w:t xml:space="preserve">certified contractors. </w:t>
      </w:r>
    </w:p>
    <w:p w14:paraId="78BAE586" w14:textId="238C64DF" w:rsidR="00C36E6F" w:rsidRPr="003E71FA" w:rsidRDefault="00A06A96" w:rsidP="00C36E6F">
      <w:pPr>
        <w:spacing w:after="220"/>
        <w:rPr>
          <w:rFonts w:ascii="Tahoma" w:hAnsi="Tahoma" w:cs="Tahoma"/>
          <w:b/>
          <w:color w:val="E65F25"/>
          <w:sz w:val="22"/>
          <w:szCs w:val="24"/>
        </w:rPr>
      </w:pPr>
      <w:r w:rsidRPr="003E71FA">
        <w:rPr>
          <w:rFonts w:ascii="Tahoma" w:hAnsi="Tahoma" w:cs="Tahoma"/>
          <w:b/>
          <w:color w:val="E65F25"/>
          <w:sz w:val="22"/>
          <w:szCs w:val="24"/>
        </w:rPr>
        <w:t xml:space="preserve">Contractor </w:t>
      </w:r>
      <w:r w:rsidR="00A8581F" w:rsidRPr="003E71FA">
        <w:rPr>
          <w:rFonts w:ascii="Tahoma" w:hAnsi="Tahoma" w:cs="Tahoma"/>
          <w:b/>
          <w:color w:val="E65F25"/>
          <w:sz w:val="22"/>
          <w:szCs w:val="24"/>
        </w:rPr>
        <w:t>safety</w:t>
      </w:r>
      <w:r w:rsidR="00C36E6F" w:rsidRPr="003E71FA">
        <w:rPr>
          <w:rFonts w:ascii="Tahoma" w:hAnsi="Tahoma" w:cs="Tahoma"/>
          <w:b/>
          <w:color w:val="E65F25"/>
          <w:sz w:val="22"/>
          <w:szCs w:val="24"/>
        </w:rPr>
        <w:t>:</w:t>
      </w:r>
    </w:p>
    <w:p w14:paraId="0CC4E497" w14:textId="1D15FB90" w:rsidR="00A813FC" w:rsidRPr="009C36E7" w:rsidRDefault="00495DB2" w:rsidP="009C36E7">
      <w:pPr>
        <w:pStyle w:val="ListParagraph"/>
        <w:numPr>
          <w:ilvl w:val="0"/>
          <w:numId w:val="2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4"/>
        </w:rPr>
      </w:pPr>
      <w:r w:rsidRPr="009C36E7">
        <w:rPr>
          <w:rFonts w:ascii="Tahoma" w:hAnsi="Tahoma" w:cs="Tahoma"/>
          <w:sz w:val="22"/>
          <w:szCs w:val="24"/>
        </w:rPr>
        <w:t>Utilize outside contractors</w:t>
      </w:r>
      <w:r w:rsidR="00513792" w:rsidRPr="009C36E7">
        <w:rPr>
          <w:rFonts w:ascii="Tahoma" w:hAnsi="Tahoma" w:cs="Tahoma"/>
          <w:sz w:val="22"/>
          <w:szCs w:val="24"/>
        </w:rPr>
        <w:t xml:space="preserve"> who are certified in asbestos</w:t>
      </w:r>
      <w:r w:rsidRPr="009C36E7">
        <w:rPr>
          <w:rFonts w:ascii="Tahoma" w:hAnsi="Tahoma" w:cs="Tahoma"/>
          <w:sz w:val="22"/>
          <w:szCs w:val="24"/>
        </w:rPr>
        <w:t xml:space="preserve"> to conduct all work which may involve asbestos exposures. </w:t>
      </w:r>
    </w:p>
    <w:p w14:paraId="67FB89A1" w14:textId="6A3B9B8C" w:rsidR="00035170" w:rsidRPr="00D6647C" w:rsidRDefault="00C20693" w:rsidP="00115556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A</w:t>
      </w:r>
      <w:r w:rsidR="002D62B1" w:rsidRPr="002A79B7">
        <w:rPr>
          <w:rFonts w:ascii="Tahoma" w:hAnsi="Tahoma" w:cs="Tahoma"/>
          <w:sz w:val="22"/>
          <w:szCs w:val="22"/>
        </w:rPr>
        <w:t>ssur</w:t>
      </w:r>
      <w:r w:rsidR="00AA32A7" w:rsidRPr="002A79B7">
        <w:rPr>
          <w:rFonts w:ascii="Tahoma" w:hAnsi="Tahoma" w:cs="Tahoma"/>
          <w:sz w:val="22"/>
          <w:szCs w:val="22"/>
        </w:rPr>
        <w:t>e that p</w:t>
      </w:r>
      <w:r w:rsidR="00035170" w:rsidRPr="002A79B7">
        <w:rPr>
          <w:rFonts w:ascii="Tahoma" w:hAnsi="Tahoma" w:cs="Tahoma"/>
          <w:sz w:val="22"/>
          <w:szCs w:val="22"/>
        </w:rPr>
        <w:t>roper control methods</w:t>
      </w:r>
      <w:r w:rsidR="00315657" w:rsidRPr="002A79B7">
        <w:rPr>
          <w:rFonts w:ascii="Tahoma" w:hAnsi="Tahoma" w:cs="Tahoma"/>
          <w:sz w:val="22"/>
          <w:szCs w:val="22"/>
        </w:rPr>
        <w:t xml:space="preserve"> </w:t>
      </w:r>
      <w:r w:rsidR="00AA32A7" w:rsidRPr="002A79B7">
        <w:rPr>
          <w:rFonts w:ascii="Tahoma" w:hAnsi="Tahoma" w:cs="Tahoma"/>
          <w:sz w:val="22"/>
          <w:szCs w:val="22"/>
        </w:rPr>
        <w:t>are in use</w:t>
      </w:r>
      <w:r w:rsidR="00A8581F" w:rsidRPr="002A79B7">
        <w:rPr>
          <w:rFonts w:ascii="Tahoma" w:hAnsi="Tahoma" w:cs="Tahoma"/>
          <w:sz w:val="22"/>
          <w:szCs w:val="22"/>
        </w:rPr>
        <w:t>,</w:t>
      </w:r>
      <w:r w:rsidR="00AA32A7" w:rsidRPr="002A79B7">
        <w:rPr>
          <w:rFonts w:ascii="Tahoma" w:hAnsi="Tahoma" w:cs="Tahoma"/>
          <w:sz w:val="22"/>
          <w:szCs w:val="22"/>
        </w:rPr>
        <w:t xml:space="preserve"> </w:t>
      </w:r>
      <w:r w:rsidR="00035170" w:rsidRPr="002A79B7">
        <w:rPr>
          <w:rFonts w:ascii="Tahoma" w:hAnsi="Tahoma" w:cs="Tahoma"/>
          <w:sz w:val="22"/>
          <w:szCs w:val="22"/>
        </w:rPr>
        <w:t xml:space="preserve">including sealed containment areas with negative pressure HEPA vacuum machines or glove bagging of piping if the asbestos is contained in a </w:t>
      </w:r>
      <w:r w:rsidR="00035170" w:rsidRPr="00D6647C">
        <w:rPr>
          <w:rFonts w:ascii="Tahoma" w:hAnsi="Tahoma" w:cs="Tahoma"/>
          <w:sz w:val="22"/>
          <w:szCs w:val="22"/>
        </w:rPr>
        <w:t xml:space="preserve">small area. </w:t>
      </w:r>
    </w:p>
    <w:p w14:paraId="6991EE2B" w14:textId="77777777" w:rsidR="003B5C60" w:rsidRPr="00D6647C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>Assur</w:t>
      </w:r>
      <w:r w:rsidR="00035170" w:rsidRPr="00D6647C">
        <w:rPr>
          <w:rFonts w:ascii="Tahoma" w:hAnsi="Tahoma" w:cs="Tahoma"/>
          <w:sz w:val="22"/>
          <w:szCs w:val="22"/>
        </w:rPr>
        <w:t>e that contractor</w:t>
      </w:r>
      <w:r w:rsidR="007E6F5C" w:rsidRPr="00D6647C">
        <w:rPr>
          <w:rFonts w:ascii="Tahoma" w:hAnsi="Tahoma" w:cs="Tahoma"/>
          <w:sz w:val="22"/>
          <w:szCs w:val="22"/>
        </w:rPr>
        <w:t>s conduct</w:t>
      </w:r>
      <w:r w:rsidR="00035170" w:rsidRPr="00D6647C">
        <w:rPr>
          <w:rFonts w:ascii="Tahoma" w:hAnsi="Tahoma" w:cs="Tahoma"/>
          <w:sz w:val="22"/>
          <w:szCs w:val="22"/>
        </w:rPr>
        <w:t xml:space="preserve"> proper air monitoring to </w:t>
      </w:r>
      <w:r w:rsidRPr="00D6647C">
        <w:rPr>
          <w:rFonts w:ascii="Tahoma" w:hAnsi="Tahoma" w:cs="Tahoma"/>
          <w:sz w:val="22"/>
          <w:szCs w:val="22"/>
        </w:rPr>
        <w:t>assur</w:t>
      </w:r>
      <w:r w:rsidR="00035170" w:rsidRPr="00D6647C">
        <w:rPr>
          <w:rFonts w:ascii="Tahoma" w:hAnsi="Tahoma" w:cs="Tahoma"/>
          <w:sz w:val="22"/>
          <w:szCs w:val="22"/>
        </w:rPr>
        <w:t xml:space="preserve">e </w:t>
      </w:r>
      <w:r w:rsidR="00C1374A" w:rsidRPr="00D6647C">
        <w:rPr>
          <w:rFonts w:ascii="Tahoma" w:hAnsi="Tahoma" w:cs="Tahoma"/>
          <w:sz w:val="22"/>
          <w:szCs w:val="22"/>
        </w:rPr>
        <w:t xml:space="preserve">that there is </w:t>
      </w:r>
      <w:r w:rsidR="00035170" w:rsidRPr="00D6647C">
        <w:rPr>
          <w:rFonts w:ascii="Tahoma" w:hAnsi="Tahoma" w:cs="Tahoma"/>
          <w:sz w:val="22"/>
          <w:szCs w:val="22"/>
        </w:rPr>
        <w:t>no contamination outside the work zone</w:t>
      </w:r>
      <w:r w:rsidR="00124406" w:rsidRPr="00D6647C">
        <w:rPr>
          <w:rFonts w:ascii="Tahoma" w:hAnsi="Tahoma" w:cs="Tahoma"/>
          <w:sz w:val="22"/>
          <w:szCs w:val="22"/>
        </w:rPr>
        <w:t xml:space="preserve"> during the project</w:t>
      </w:r>
      <w:r w:rsidR="009704D3" w:rsidRPr="00D6647C">
        <w:rPr>
          <w:rFonts w:ascii="Tahoma" w:hAnsi="Tahoma" w:cs="Tahoma"/>
          <w:sz w:val="22"/>
          <w:szCs w:val="22"/>
        </w:rPr>
        <w:t xml:space="preserve">. </w:t>
      </w:r>
    </w:p>
    <w:p w14:paraId="737E7F0A" w14:textId="19DAAF2E" w:rsidR="00035170" w:rsidRPr="00D6647C" w:rsidRDefault="003B5C60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>Assure</w:t>
      </w:r>
      <w:r w:rsidR="009704D3" w:rsidRPr="00D6647C">
        <w:rPr>
          <w:rFonts w:ascii="Tahoma" w:hAnsi="Tahoma" w:cs="Tahoma"/>
          <w:sz w:val="22"/>
          <w:szCs w:val="22"/>
        </w:rPr>
        <w:t xml:space="preserve"> that </w:t>
      </w:r>
      <w:r w:rsidR="00124406" w:rsidRPr="00D6647C">
        <w:rPr>
          <w:rFonts w:ascii="Tahoma" w:hAnsi="Tahoma" w:cs="Tahoma"/>
          <w:sz w:val="22"/>
          <w:szCs w:val="22"/>
        </w:rPr>
        <w:t xml:space="preserve">clearance </w:t>
      </w:r>
      <w:r w:rsidRPr="00D6647C">
        <w:rPr>
          <w:rFonts w:ascii="Tahoma" w:hAnsi="Tahoma" w:cs="Tahoma"/>
          <w:sz w:val="22"/>
          <w:szCs w:val="22"/>
        </w:rPr>
        <w:t xml:space="preserve">sampling </w:t>
      </w:r>
      <w:r w:rsidR="009704D3" w:rsidRPr="00D6647C">
        <w:rPr>
          <w:rFonts w:ascii="Tahoma" w:hAnsi="Tahoma" w:cs="Tahoma"/>
          <w:sz w:val="22"/>
          <w:szCs w:val="22"/>
        </w:rPr>
        <w:t xml:space="preserve">occurs </w:t>
      </w:r>
      <w:r w:rsidR="005772BE" w:rsidRPr="00D6647C">
        <w:rPr>
          <w:rFonts w:ascii="Tahoma" w:hAnsi="Tahoma" w:cs="Tahoma"/>
          <w:sz w:val="22"/>
          <w:szCs w:val="22"/>
        </w:rPr>
        <w:t xml:space="preserve">after the project </w:t>
      </w:r>
      <w:r w:rsidRPr="00D6647C">
        <w:rPr>
          <w:rFonts w:ascii="Tahoma" w:hAnsi="Tahoma" w:cs="Tahoma"/>
          <w:sz w:val="22"/>
          <w:szCs w:val="22"/>
        </w:rPr>
        <w:t>is</w:t>
      </w:r>
      <w:r w:rsidR="005772BE" w:rsidRPr="00D6647C">
        <w:rPr>
          <w:rFonts w:ascii="Tahoma" w:hAnsi="Tahoma" w:cs="Tahoma"/>
          <w:sz w:val="22"/>
          <w:szCs w:val="22"/>
        </w:rPr>
        <w:t xml:space="preserve"> </w:t>
      </w:r>
      <w:r w:rsidR="003902D1" w:rsidRPr="00D6647C">
        <w:rPr>
          <w:rFonts w:ascii="Tahoma" w:hAnsi="Tahoma" w:cs="Tahoma"/>
          <w:sz w:val="22"/>
          <w:szCs w:val="22"/>
        </w:rPr>
        <w:t>completed. The results must be non</w:t>
      </w:r>
      <w:r w:rsidR="005772BE" w:rsidRPr="00D6647C">
        <w:rPr>
          <w:rFonts w:ascii="Tahoma" w:hAnsi="Tahoma" w:cs="Tahoma"/>
          <w:sz w:val="22"/>
          <w:szCs w:val="22"/>
        </w:rPr>
        <w:t xml:space="preserve">-detectable </w:t>
      </w:r>
      <w:r w:rsidR="009704D3" w:rsidRPr="00D6647C">
        <w:rPr>
          <w:rFonts w:ascii="Tahoma" w:hAnsi="Tahoma" w:cs="Tahoma"/>
          <w:sz w:val="22"/>
          <w:szCs w:val="22"/>
        </w:rPr>
        <w:t>prior to opening up the area to general employees or the public.</w:t>
      </w:r>
    </w:p>
    <w:p w14:paraId="7B2A3094" w14:textId="77777777" w:rsidR="003C5464" w:rsidRPr="002A79B7" w:rsidRDefault="003C5464" w:rsidP="003C5464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Assure that contractors use good personal hygiene practices. </w:t>
      </w:r>
    </w:p>
    <w:p w14:paraId="36BC4263" w14:textId="7D675C4E" w:rsidR="003C5464" w:rsidRPr="003C5464" w:rsidRDefault="003C5464" w:rsidP="003C5464">
      <w:pPr>
        <w:spacing w:after="220"/>
        <w:rPr>
          <w:rFonts w:ascii="Tahoma" w:hAnsi="Tahoma" w:cs="Tahoma"/>
          <w:b/>
          <w:color w:val="E65F25"/>
          <w:sz w:val="22"/>
          <w:szCs w:val="24"/>
        </w:rPr>
      </w:pPr>
      <w:r w:rsidRPr="003C5464">
        <w:rPr>
          <w:rFonts w:ascii="Tahoma" w:hAnsi="Tahoma" w:cs="Tahoma"/>
          <w:b/>
          <w:color w:val="E65F25"/>
          <w:sz w:val="22"/>
          <w:szCs w:val="24"/>
        </w:rPr>
        <w:lastRenderedPageBreak/>
        <w:t>Contractor safety</w:t>
      </w:r>
      <w:r>
        <w:rPr>
          <w:rFonts w:ascii="Tahoma" w:hAnsi="Tahoma" w:cs="Tahoma"/>
          <w:b/>
          <w:color w:val="E65F25"/>
          <w:sz w:val="22"/>
          <w:szCs w:val="24"/>
        </w:rPr>
        <w:t xml:space="preserve"> (continued)</w:t>
      </w:r>
      <w:r w:rsidRPr="003C5464">
        <w:rPr>
          <w:rFonts w:ascii="Tahoma" w:hAnsi="Tahoma" w:cs="Tahoma"/>
          <w:b/>
          <w:color w:val="E65F25"/>
          <w:sz w:val="22"/>
          <w:szCs w:val="24"/>
        </w:rPr>
        <w:t>:</w:t>
      </w:r>
    </w:p>
    <w:p w14:paraId="1F942704" w14:textId="16E56C4D" w:rsidR="001C5692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Assur</w:t>
      </w:r>
      <w:r w:rsidR="00035170" w:rsidRPr="002A79B7">
        <w:rPr>
          <w:rFonts w:ascii="Tahoma" w:hAnsi="Tahoma" w:cs="Tahoma"/>
          <w:sz w:val="22"/>
          <w:szCs w:val="22"/>
        </w:rPr>
        <w:t>e that contractor</w:t>
      </w:r>
      <w:r w:rsidR="007E6F5C" w:rsidRPr="002A79B7">
        <w:rPr>
          <w:rFonts w:ascii="Tahoma" w:hAnsi="Tahoma" w:cs="Tahoma"/>
          <w:sz w:val="22"/>
          <w:szCs w:val="22"/>
        </w:rPr>
        <w:t>s</w:t>
      </w:r>
      <w:r w:rsidR="00035170" w:rsidRPr="002A79B7">
        <w:rPr>
          <w:rFonts w:ascii="Tahoma" w:hAnsi="Tahoma" w:cs="Tahoma"/>
          <w:sz w:val="22"/>
          <w:szCs w:val="22"/>
        </w:rPr>
        <w:t xml:space="preserve"> </w:t>
      </w:r>
      <w:r w:rsidR="007E6F5C" w:rsidRPr="002A79B7">
        <w:rPr>
          <w:rFonts w:ascii="Tahoma" w:hAnsi="Tahoma" w:cs="Tahoma"/>
          <w:sz w:val="22"/>
          <w:szCs w:val="22"/>
        </w:rPr>
        <w:t>have</w:t>
      </w:r>
      <w:r w:rsidR="00035170" w:rsidRPr="002A79B7">
        <w:rPr>
          <w:rFonts w:ascii="Tahoma" w:hAnsi="Tahoma" w:cs="Tahoma"/>
          <w:sz w:val="22"/>
          <w:szCs w:val="22"/>
        </w:rPr>
        <w:t xml:space="preserve"> </w:t>
      </w:r>
      <w:r w:rsidR="00124406" w:rsidRPr="002A79B7">
        <w:rPr>
          <w:rFonts w:ascii="Tahoma" w:hAnsi="Tahoma" w:cs="Tahoma"/>
          <w:sz w:val="22"/>
          <w:szCs w:val="22"/>
        </w:rPr>
        <w:t xml:space="preserve">an </w:t>
      </w:r>
      <w:r w:rsidR="00035170" w:rsidRPr="002A79B7">
        <w:rPr>
          <w:rFonts w:ascii="Tahoma" w:hAnsi="Tahoma" w:cs="Tahoma"/>
          <w:sz w:val="22"/>
          <w:szCs w:val="22"/>
        </w:rPr>
        <w:t xml:space="preserve">established </w:t>
      </w:r>
      <w:r w:rsidR="00124406" w:rsidRPr="002A79B7">
        <w:rPr>
          <w:rFonts w:ascii="Tahoma" w:hAnsi="Tahoma" w:cs="Tahoma"/>
          <w:sz w:val="22"/>
          <w:szCs w:val="22"/>
        </w:rPr>
        <w:t xml:space="preserve">work plan with properly defined </w:t>
      </w:r>
      <w:r w:rsidR="00035170" w:rsidRPr="002A79B7">
        <w:rPr>
          <w:rFonts w:ascii="Tahoma" w:hAnsi="Tahoma" w:cs="Tahoma"/>
          <w:sz w:val="22"/>
          <w:szCs w:val="22"/>
        </w:rPr>
        <w:t>decontamination areas</w:t>
      </w:r>
      <w:r w:rsidR="001C5692" w:rsidRPr="002A79B7">
        <w:rPr>
          <w:rFonts w:ascii="Tahoma" w:hAnsi="Tahoma" w:cs="Tahoma"/>
          <w:sz w:val="22"/>
          <w:szCs w:val="22"/>
        </w:rPr>
        <w:t xml:space="preserve">, change rooms, and shower facilities </w:t>
      </w:r>
      <w:r w:rsidR="00A8581F" w:rsidRPr="002A79B7">
        <w:rPr>
          <w:rFonts w:ascii="Tahoma" w:hAnsi="Tahoma" w:cs="Tahoma"/>
          <w:sz w:val="22"/>
          <w:szCs w:val="22"/>
        </w:rPr>
        <w:t>that keep</w:t>
      </w:r>
      <w:r w:rsidR="001C5692" w:rsidRPr="002A79B7">
        <w:rPr>
          <w:rFonts w:ascii="Tahoma" w:hAnsi="Tahoma" w:cs="Tahoma"/>
          <w:sz w:val="22"/>
          <w:szCs w:val="22"/>
        </w:rPr>
        <w:t xml:space="preserve"> contaminated clothing separate from clean clothing</w:t>
      </w:r>
      <w:r w:rsidR="00A8581F" w:rsidRPr="002A79B7">
        <w:rPr>
          <w:rFonts w:ascii="Tahoma" w:hAnsi="Tahoma" w:cs="Tahoma"/>
          <w:sz w:val="22"/>
          <w:szCs w:val="22"/>
        </w:rPr>
        <w:t xml:space="preserve"> and otherwise prevent </w:t>
      </w:r>
      <w:r w:rsidR="00D346BD" w:rsidRPr="002A79B7">
        <w:rPr>
          <w:rFonts w:ascii="Tahoma" w:hAnsi="Tahoma" w:cs="Tahoma"/>
          <w:sz w:val="22"/>
          <w:szCs w:val="22"/>
        </w:rPr>
        <w:t>contamination</w:t>
      </w:r>
      <w:r w:rsidR="00E866AA">
        <w:rPr>
          <w:rFonts w:ascii="Tahoma" w:hAnsi="Tahoma" w:cs="Tahoma"/>
          <w:sz w:val="22"/>
          <w:szCs w:val="22"/>
        </w:rPr>
        <w:t xml:space="preserve"> </w:t>
      </w:r>
      <w:r w:rsidR="0084142D">
        <w:rPr>
          <w:rFonts w:ascii="Tahoma" w:hAnsi="Tahoma" w:cs="Tahoma"/>
          <w:sz w:val="22"/>
          <w:szCs w:val="22"/>
        </w:rPr>
        <w:t>outside the asbestos abatement work area</w:t>
      </w:r>
      <w:r w:rsidR="0084142D" w:rsidRPr="002A79B7">
        <w:rPr>
          <w:rFonts w:ascii="Tahoma" w:hAnsi="Tahoma" w:cs="Tahoma"/>
          <w:sz w:val="22"/>
          <w:szCs w:val="22"/>
        </w:rPr>
        <w:t xml:space="preserve">. </w:t>
      </w:r>
    </w:p>
    <w:p w14:paraId="0DBAFA32" w14:textId="443069F4" w:rsidR="001C5692" w:rsidRPr="002A79B7" w:rsidRDefault="00D346BD" w:rsidP="00D346BD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 xml:space="preserve">Assure that lunch room facilities remain uncontaminated. </w:t>
      </w:r>
    </w:p>
    <w:p w14:paraId="79F507DF" w14:textId="4ECA84D8" w:rsidR="00124406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Assur</w:t>
      </w:r>
      <w:r w:rsidR="001C5692" w:rsidRPr="002A79B7">
        <w:rPr>
          <w:rFonts w:ascii="Tahoma" w:hAnsi="Tahoma" w:cs="Tahoma"/>
          <w:sz w:val="22"/>
          <w:szCs w:val="22"/>
        </w:rPr>
        <w:t xml:space="preserve">e that local exhaust ventilation </w:t>
      </w:r>
      <w:r w:rsidR="00C1374A" w:rsidRPr="002A79B7">
        <w:rPr>
          <w:rFonts w:ascii="Tahoma" w:hAnsi="Tahoma" w:cs="Tahoma"/>
          <w:sz w:val="22"/>
          <w:szCs w:val="22"/>
        </w:rPr>
        <w:t xml:space="preserve">with HEPA filtration </w:t>
      </w:r>
      <w:r w:rsidR="00D346BD" w:rsidRPr="002A79B7">
        <w:rPr>
          <w:rFonts w:ascii="Tahoma" w:hAnsi="Tahoma" w:cs="Tahoma"/>
          <w:sz w:val="22"/>
          <w:szCs w:val="22"/>
        </w:rPr>
        <w:t>and wet methods are</w:t>
      </w:r>
      <w:r w:rsidR="001C5692" w:rsidRPr="002A79B7">
        <w:rPr>
          <w:rFonts w:ascii="Tahoma" w:hAnsi="Tahoma" w:cs="Tahoma"/>
          <w:sz w:val="22"/>
          <w:szCs w:val="22"/>
        </w:rPr>
        <w:t xml:space="preserve"> </w:t>
      </w:r>
      <w:r w:rsidR="007B453C" w:rsidRPr="003902D1">
        <w:rPr>
          <w:rFonts w:ascii="Tahoma" w:hAnsi="Tahoma" w:cs="Tahoma"/>
          <w:sz w:val="22"/>
          <w:szCs w:val="22"/>
        </w:rPr>
        <w:t>utilized</w:t>
      </w:r>
      <w:r w:rsidR="001C5692" w:rsidRPr="003902D1">
        <w:rPr>
          <w:rFonts w:ascii="Tahoma" w:hAnsi="Tahoma" w:cs="Tahoma"/>
          <w:sz w:val="22"/>
          <w:szCs w:val="22"/>
        </w:rPr>
        <w:t xml:space="preserve"> </w:t>
      </w:r>
      <w:r w:rsidR="001C5692" w:rsidRPr="002A79B7">
        <w:rPr>
          <w:rFonts w:ascii="Tahoma" w:hAnsi="Tahoma" w:cs="Tahoma"/>
          <w:sz w:val="22"/>
          <w:szCs w:val="22"/>
        </w:rPr>
        <w:t>to suppress dust formation</w:t>
      </w:r>
      <w:r w:rsidR="00D346BD" w:rsidRPr="002A79B7">
        <w:rPr>
          <w:rFonts w:ascii="Tahoma" w:hAnsi="Tahoma" w:cs="Tahoma"/>
          <w:sz w:val="22"/>
          <w:szCs w:val="22"/>
        </w:rPr>
        <w:t>.</w:t>
      </w:r>
    </w:p>
    <w:p w14:paraId="4A6C5219" w14:textId="77777777" w:rsidR="007E6F5C" w:rsidRPr="002A79B7" w:rsidRDefault="002D62B1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2A79B7">
        <w:rPr>
          <w:rFonts w:ascii="Tahoma" w:hAnsi="Tahoma" w:cs="Tahoma"/>
          <w:sz w:val="22"/>
          <w:szCs w:val="22"/>
        </w:rPr>
        <w:t>Assur</w:t>
      </w:r>
      <w:r w:rsidR="00AA32A7" w:rsidRPr="002A79B7">
        <w:rPr>
          <w:rFonts w:ascii="Tahoma" w:hAnsi="Tahoma" w:cs="Tahoma"/>
          <w:sz w:val="22"/>
          <w:szCs w:val="22"/>
        </w:rPr>
        <w:t xml:space="preserve">e that </w:t>
      </w:r>
      <w:r w:rsidR="00BD730E" w:rsidRPr="002A79B7">
        <w:rPr>
          <w:rFonts w:ascii="Tahoma" w:hAnsi="Tahoma" w:cs="Tahoma"/>
          <w:sz w:val="22"/>
          <w:szCs w:val="22"/>
        </w:rPr>
        <w:t>contactors do not dry sweep or use compressed air where asbestos may be present</w:t>
      </w:r>
      <w:r w:rsidR="007E6F5C" w:rsidRPr="002A79B7">
        <w:rPr>
          <w:rFonts w:ascii="Tahoma" w:hAnsi="Tahoma" w:cs="Tahoma"/>
          <w:sz w:val="22"/>
          <w:szCs w:val="22"/>
        </w:rPr>
        <w:t xml:space="preserve">. </w:t>
      </w:r>
    </w:p>
    <w:p w14:paraId="55D8B207" w14:textId="79E7E790" w:rsidR="00D66C49" w:rsidRPr="00D6647C" w:rsidRDefault="007E6F5C" w:rsidP="00D5709E">
      <w:pPr>
        <w:pStyle w:val="ListParagraph"/>
        <w:numPr>
          <w:ilvl w:val="0"/>
          <w:numId w:val="8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>Assure</w:t>
      </w:r>
      <w:r w:rsidR="00BF6DAE" w:rsidRPr="00D6647C">
        <w:rPr>
          <w:rFonts w:ascii="Tahoma" w:hAnsi="Tahoma" w:cs="Tahoma"/>
          <w:sz w:val="22"/>
          <w:szCs w:val="22"/>
        </w:rPr>
        <w:t xml:space="preserve"> that</w:t>
      </w:r>
      <w:r w:rsidRPr="00D6647C">
        <w:rPr>
          <w:rFonts w:ascii="Tahoma" w:hAnsi="Tahoma" w:cs="Tahoma"/>
          <w:sz w:val="22"/>
          <w:szCs w:val="22"/>
        </w:rPr>
        <w:t xml:space="preserve"> </w:t>
      </w:r>
      <w:r w:rsidR="00BF6DAE" w:rsidRPr="00D6647C">
        <w:rPr>
          <w:rFonts w:ascii="Tahoma" w:hAnsi="Tahoma" w:cs="Tahoma"/>
          <w:sz w:val="22"/>
          <w:szCs w:val="22"/>
        </w:rPr>
        <w:t xml:space="preserve">contactors </w:t>
      </w:r>
      <w:r w:rsidRPr="00D6647C">
        <w:rPr>
          <w:rFonts w:ascii="Tahoma" w:hAnsi="Tahoma" w:cs="Tahoma"/>
          <w:sz w:val="22"/>
          <w:szCs w:val="22"/>
        </w:rPr>
        <w:t>do not</w:t>
      </w:r>
      <w:r w:rsidR="00BD730E" w:rsidRPr="00D6647C">
        <w:rPr>
          <w:rFonts w:ascii="Tahoma" w:hAnsi="Tahoma" w:cs="Tahoma"/>
          <w:sz w:val="22"/>
          <w:szCs w:val="22"/>
        </w:rPr>
        <w:t xml:space="preserve"> sand</w:t>
      </w:r>
      <w:r w:rsidR="00C1374A" w:rsidRPr="00D6647C">
        <w:rPr>
          <w:rFonts w:ascii="Tahoma" w:hAnsi="Tahoma" w:cs="Tahoma"/>
          <w:sz w:val="22"/>
          <w:szCs w:val="22"/>
        </w:rPr>
        <w:t xml:space="preserve"> floor tile</w:t>
      </w:r>
      <w:r w:rsidR="00124406" w:rsidRPr="00D6647C">
        <w:rPr>
          <w:rFonts w:ascii="Tahoma" w:hAnsi="Tahoma" w:cs="Tahoma"/>
          <w:sz w:val="22"/>
          <w:szCs w:val="22"/>
        </w:rPr>
        <w:t xml:space="preserve"> </w:t>
      </w:r>
      <w:r w:rsidR="00BF6DAE" w:rsidRPr="00D6647C">
        <w:rPr>
          <w:rFonts w:ascii="Tahoma" w:hAnsi="Tahoma" w:cs="Tahoma"/>
          <w:sz w:val="22"/>
          <w:szCs w:val="22"/>
        </w:rPr>
        <w:t>that potentially contains</w:t>
      </w:r>
      <w:r w:rsidR="00124406" w:rsidRPr="00D6647C">
        <w:rPr>
          <w:rFonts w:ascii="Tahoma" w:hAnsi="Tahoma" w:cs="Tahoma"/>
          <w:sz w:val="22"/>
          <w:szCs w:val="22"/>
        </w:rPr>
        <w:t xml:space="preserve"> asbestos</w:t>
      </w:r>
      <w:r w:rsidR="00756E44" w:rsidRPr="00D6647C">
        <w:rPr>
          <w:rFonts w:ascii="Tahoma" w:hAnsi="Tahoma" w:cs="Tahoma"/>
          <w:sz w:val="22"/>
          <w:szCs w:val="22"/>
        </w:rPr>
        <w:t>.</w:t>
      </w:r>
      <w:r w:rsidR="00C1374A" w:rsidRPr="00D6647C">
        <w:rPr>
          <w:rFonts w:ascii="Tahoma" w:hAnsi="Tahoma" w:cs="Tahoma"/>
          <w:sz w:val="22"/>
          <w:szCs w:val="22"/>
        </w:rPr>
        <w:t xml:space="preserve"> </w:t>
      </w:r>
      <w:r w:rsidR="00D66C49" w:rsidRPr="00D6647C">
        <w:rPr>
          <w:rFonts w:ascii="Tahoma" w:hAnsi="Tahoma" w:cs="Tahoma"/>
          <w:sz w:val="22"/>
          <w:szCs w:val="22"/>
        </w:rPr>
        <w:t xml:space="preserve"> </w:t>
      </w:r>
    </w:p>
    <w:p w14:paraId="62AA7C78" w14:textId="2CF9D164" w:rsidR="00F1453E" w:rsidRPr="00D6647C" w:rsidRDefault="002D62B1" w:rsidP="003902D1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>Assur</w:t>
      </w:r>
      <w:r w:rsidR="00C1374A" w:rsidRPr="00D6647C">
        <w:rPr>
          <w:rFonts w:ascii="Tahoma" w:hAnsi="Tahoma" w:cs="Tahoma"/>
          <w:sz w:val="22"/>
          <w:szCs w:val="22"/>
        </w:rPr>
        <w:t xml:space="preserve">e that </w:t>
      </w:r>
      <w:r w:rsidR="00F1453E" w:rsidRPr="00D6647C">
        <w:rPr>
          <w:rFonts w:ascii="Tahoma" w:hAnsi="Tahoma" w:cs="Tahoma"/>
          <w:sz w:val="22"/>
          <w:szCs w:val="22"/>
        </w:rPr>
        <w:t xml:space="preserve">contractors use </w:t>
      </w:r>
      <w:r w:rsidR="00C1374A" w:rsidRPr="00D6647C">
        <w:rPr>
          <w:rFonts w:ascii="Tahoma" w:hAnsi="Tahoma" w:cs="Tahoma"/>
          <w:sz w:val="22"/>
          <w:szCs w:val="22"/>
        </w:rPr>
        <w:t>proper respiratory protection</w:t>
      </w:r>
      <w:r w:rsidR="001D01D3" w:rsidRPr="00D6647C">
        <w:rPr>
          <w:rFonts w:ascii="Tahoma" w:hAnsi="Tahoma" w:cs="Tahoma"/>
          <w:sz w:val="22"/>
          <w:szCs w:val="22"/>
        </w:rPr>
        <w:t xml:space="preserve"> and full body personal protective equipment</w:t>
      </w:r>
      <w:r w:rsidR="00F1453E" w:rsidRPr="00D6647C">
        <w:rPr>
          <w:rFonts w:ascii="Tahoma" w:hAnsi="Tahoma" w:cs="Tahoma"/>
          <w:sz w:val="22"/>
          <w:szCs w:val="22"/>
        </w:rPr>
        <w:t xml:space="preserve"> (PPE), </w:t>
      </w:r>
      <w:r w:rsidR="00781B1C" w:rsidRPr="00D6647C">
        <w:rPr>
          <w:rFonts w:ascii="Tahoma" w:hAnsi="Tahoma" w:cs="Tahoma"/>
          <w:sz w:val="22"/>
          <w:szCs w:val="22"/>
        </w:rPr>
        <w:t>without any skin exposure or openings where asbestos may penetrate</w:t>
      </w:r>
      <w:r w:rsidR="00EC7D39" w:rsidRPr="00D6647C">
        <w:rPr>
          <w:rFonts w:ascii="Tahoma" w:hAnsi="Tahoma" w:cs="Tahoma"/>
          <w:sz w:val="22"/>
          <w:szCs w:val="22"/>
        </w:rPr>
        <w:t xml:space="preserve"> </w:t>
      </w:r>
      <w:r w:rsidR="003902D1" w:rsidRPr="00D6647C">
        <w:rPr>
          <w:rFonts w:ascii="Tahoma" w:hAnsi="Tahoma" w:cs="Tahoma"/>
          <w:sz w:val="22"/>
          <w:szCs w:val="22"/>
        </w:rPr>
        <w:t>and</w:t>
      </w:r>
      <w:r w:rsidR="00EC7D39" w:rsidRPr="00D6647C">
        <w:rPr>
          <w:rFonts w:ascii="Tahoma" w:hAnsi="Tahoma" w:cs="Tahoma"/>
          <w:sz w:val="22"/>
          <w:szCs w:val="22"/>
        </w:rPr>
        <w:t xml:space="preserve"> direct</w:t>
      </w:r>
      <w:r w:rsidR="003902D1" w:rsidRPr="00D6647C">
        <w:rPr>
          <w:rFonts w:ascii="Tahoma" w:hAnsi="Tahoma" w:cs="Tahoma"/>
          <w:sz w:val="22"/>
          <w:szCs w:val="22"/>
        </w:rPr>
        <w:t>ly</w:t>
      </w:r>
      <w:r w:rsidR="00EC7D39" w:rsidRPr="00D6647C">
        <w:rPr>
          <w:rFonts w:ascii="Tahoma" w:hAnsi="Tahoma" w:cs="Tahoma"/>
          <w:sz w:val="22"/>
          <w:szCs w:val="22"/>
        </w:rPr>
        <w:t xml:space="preserve"> </w:t>
      </w:r>
      <w:r w:rsidR="003902D1" w:rsidRPr="00D6647C">
        <w:rPr>
          <w:rFonts w:ascii="Tahoma" w:hAnsi="Tahoma" w:cs="Tahoma"/>
          <w:sz w:val="22"/>
          <w:szCs w:val="22"/>
        </w:rPr>
        <w:t xml:space="preserve">contact </w:t>
      </w:r>
      <w:r w:rsidR="00E3199F" w:rsidRPr="00D6647C">
        <w:rPr>
          <w:rFonts w:ascii="Tahoma" w:hAnsi="Tahoma" w:cs="Tahoma"/>
          <w:sz w:val="22"/>
          <w:szCs w:val="22"/>
        </w:rPr>
        <w:t>skin</w:t>
      </w:r>
      <w:r w:rsidR="00781B1C" w:rsidRPr="00D6647C">
        <w:rPr>
          <w:rFonts w:ascii="Tahoma" w:hAnsi="Tahoma" w:cs="Tahoma"/>
          <w:sz w:val="22"/>
          <w:szCs w:val="22"/>
        </w:rPr>
        <w:t xml:space="preserve">. </w:t>
      </w:r>
    </w:p>
    <w:p w14:paraId="1C2742FF" w14:textId="6F4009E5" w:rsidR="00F1453E" w:rsidRPr="00D6647C" w:rsidRDefault="00F1453E" w:rsidP="003902D1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 xml:space="preserve">Assure that contractors </w:t>
      </w:r>
      <w:r w:rsidR="000322F4" w:rsidRPr="00D6647C">
        <w:rPr>
          <w:rFonts w:ascii="Tahoma" w:hAnsi="Tahoma" w:cs="Tahoma"/>
          <w:sz w:val="22"/>
          <w:szCs w:val="22"/>
        </w:rPr>
        <w:t xml:space="preserve">abide by the </w:t>
      </w:r>
      <w:r w:rsidRPr="00D6647C">
        <w:rPr>
          <w:rFonts w:ascii="Tahoma" w:hAnsi="Tahoma" w:cs="Tahoma"/>
          <w:sz w:val="22"/>
          <w:szCs w:val="22"/>
        </w:rPr>
        <w:t>medical surveillance</w:t>
      </w:r>
      <w:r w:rsidR="000322F4" w:rsidRPr="00D6647C">
        <w:rPr>
          <w:rFonts w:ascii="Tahoma" w:hAnsi="Tahoma" w:cs="Tahoma"/>
          <w:sz w:val="22"/>
          <w:szCs w:val="22"/>
        </w:rPr>
        <w:t xml:space="preserve"> </w:t>
      </w:r>
      <w:r w:rsidR="0084142D" w:rsidRPr="00D6647C">
        <w:rPr>
          <w:rFonts w:ascii="Tahoma" w:hAnsi="Tahoma" w:cs="Tahoma"/>
          <w:sz w:val="22"/>
          <w:szCs w:val="22"/>
        </w:rPr>
        <w:t xml:space="preserve">and all other </w:t>
      </w:r>
      <w:r w:rsidR="00E866AA" w:rsidRPr="00D6647C">
        <w:rPr>
          <w:rFonts w:ascii="Tahoma" w:hAnsi="Tahoma" w:cs="Tahoma"/>
          <w:sz w:val="22"/>
          <w:szCs w:val="22"/>
        </w:rPr>
        <w:t xml:space="preserve">OSHA </w:t>
      </w:r>
      <w:r w:rsidR="000322F4" w:rsidRPr="00D6647C">
        <w:rPr>
          <w:rFonts w:ascii="Tahoma" w:hAnsi="Tahoma" w:cs="Tahoma"/>
          <w:sz w:val="22"/>
          <w:szCs w:val="22"/>
        </w:rPr>
        <w:t>requirements</w:t>
      </w:r>
      <w:r w:rsidRPr="00D6647C">
        <w:rPr>
          <w:rFonts w:ascii="Tahoma" w:hAnsi="Tahoma" w:cs="Tahoma"/>
          <w:sz w:val="22"/>
          <w:szCs w:val="22"/>
        </w:rPr>
        <w:t>.</w:t>
      </w:r>
    </w:p>
    <w:p w14:paraId="2140ABF2" w14:textId="4C12F108" w:rsidR="00C05007" w:rsidRPr="003C5464" w:rsidRDefault="00C05007" w:rsidP="00C05007">
      <w:pPr>
        <w:pStyle w:val="ListParagraph"/>
        <w:numPr>
          <w:ilvl w:val="0"/>
          <w:numId w:val="8"/>
        </w:numPr>
        <w:spacing w:after="22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D6647C">
        <w:rPr>
          <w:rFonts w:ascii="Tahoma" w:hAnsi="Tahoma" w:cs="Tahoma"/>
          <w:sz w:val="22"/>
          <w:szCs w:val="22"/>
        </w:rPr>
        <w:t xml:space="preserve">Assure that contractors </w:t>
      </w:r>
      <w:r w:rsidR="00E909BC" w:rsidRPr="00D6647C">
        <w:rPr>
          <w:rFonts w:ascii="Tahoma" w:hAnsi="Tahoma" w:cs="Tahoma"/>
          <w:sz w:val="22"/>
          <w:szCs w:val="22"/>
        </w:rPr>
        <w:t xml:space="preserve">HAVE </w:t>
      </w:r>
      <w:r w:rsidRPr="00D6647C">
        <w:rPr>
          <w:rFonts w:ascii="Tahoma" w:hAnsi="Tahoma" w:cs="Tahoma"/>
          <w:sz w:val="22"/>
          <w:szCs w:val="22"/>
        </w:rPr>
        <w:t xml:space="preserve">documentation of asbestos training and certification records for each asbestos contractor </w:t>
      </w:r>
      <w:r w:rsidRPr="003B5C60">
        <w:rPr>
          <w:rFonts w:ascii="Tahoma" w:hAnsi="Tahoma" w:cs="Tahoma"/>
          <w:sz w:val="22"/>
          <w:szCs w:val="22"/>
        </w:rPr>
        <w:t>employee who will be working on the site.</w:t>
      </w:r>
      <w:r w:rsidRPr="003B5C60">
        <w:rPr>
          <w:rFonts w:ascii="Tahoma" w:hAnsi="Tahoma" w:cs="Tahoma"/>
          <w:b/>
          <w:sz w:val="22"/>
          <w:szCs w:val="22"/>
        </w:rPr>
        <w:t xml:space="preserve"> </w:t>
      </w:r>
    </w:p>
    <w:p w14:paraId="6CAFF08B" w14:textId="2042ABBB" w:rsidR="003902D1" w:rsidRPr="003902D1" w:rsidRDefault="003902D1" w:rsidP="00C05007">
      <w:pPr>
        <w:pStyle w:val="ListParagraph"/>
        <w:numPr>
          <w:ilvl w:val="0"/>
          <w:numId w:val="8"/>
        </w:numPr>
        <w:spacing w:after="60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4D69A9">
        <w:rPr>
          <w:rFonts w:ascii="Tahoma" w:hAnsi="Tahoma" w:cs="Tahoma"/>
          <w:sz w:val="22"/>
          <w:szCs w:val="24"/>
        </w:rPr>
        <w:t xml:space="preserve">Assure that </w:t>
      </w:r>
      <w:r w:rsidRPr="002A79B7">
        <w:rPr>
          <w:rFonts w:ascii="Tahoma" w:hAnsi="Tahoma" w:cs="Tahoma"/>
          <w:sz w:val="22"/>
          <w:szCs w:val="22"/>
        </w:rPr>
        <w:t>contractor</w:t>
      </w:r>
      <w:r w:rsidR="00BB7690">
        <w:rPr>
          <w:rFonts w:ascii="Tahoma" w:hAnsi="Tahoma" w:cs="Tahoma"/>
          <w:sz w:val="22"/>
          <w:szCs w:val="22"/>
        </w:rPr>
        <w:t>s</w:t>
      </w:r>
      <w:r w:rsidRPr="002A79B7">
        <w:rPr>
          <w:rFonts w:ascii="Tahoma" w:hAnsi="Tahoma" w:cs="Tahoma"/>
          <w:sz w:val="22"/>
          <w:szCs w:val="22"/>
        </w:rPr>
        <w:t xml:space="preserve"> comply with </w:t>
      </w:r>
      <w:r w:rsidRPr="003902D1">
        <w:rPr>
          <w:rFonts w:ascii="Tahoma" w:hAnsi="Tahoma" w:cs="Tahoma"/>
          <w:b/>
          <w:sz w:val="22"/>
          <w:szCs w:val="22"/>
        </w:rPr>
        <w:t xml:space="preserve">all </w:t>
      </w:r>
      <w:r>
        <w:rPr>
          <w:rFonts w:ascii="Tahoma" w:hAnsi="Tahoma" w:cs="Tahoma"/>
          <w:b/>
          <w:sz w:val="22"/>
          <w:szCs w:val="22"/>
        </w:rPr>
        <w:t xml:space="preserve">other </w:t>
      </w:r>
      <w:r w:rsidRPr="003902D1">
        <w:rPr>
          <w:rFonts w:ascii="Tahoma" w:hAnsi="Tahoma" w:cs="Tahoma"/>
          <w:b/>
          <w:sz w:val="22"/>
          <w:szCs w:val="22"/>
        </w:rPr>
        <w:t>aspects of the OSHA standard</w:t>
      </w:r>
      <w:r w:rsidR="00324FB0">
        <w:rPr>
          <w:rFonts w:ascii="Tahoma" w:hAnsi="Tahoma" w:cs="Tahoma"/>
          <w:sz w:val="22"/>
          <w:szCs w:val="22"/>
        </w:rPr>
        <w:t xml:space="preserve"> </w:t>
      </w:r>
      <w:r w:rsidRPr="002A79B7">
        <w:rPr>
          <w:rFonts w:ascii="Tahoma" w:hAnsi="Tahoma" w:cs="Tahoma"/>
          <w:sz w:val="22"/>
          <w:szCs w:val="22"/>
        </w:rPr>
        <w:t xml:space="preserve">and </w:t>
      </w:r>
      <w:r w:rsidR="00BB7690">
        <w:rPr>
          <w:rFonts w:ascii="Tahoma" w:hAnsi="Tahoma" w:cs="Tahoma"/>
          <w:sz w:val="22"/>
          <w:szCs w:val="22"/>
        </w:rPr>
        <w:t>follow</w:t>
      </w:r>
      <w:r w:rsidRPr="002A79B7">
        <w:rPr>
          <w:rFonts w:ascii="Tahoma" w:hAnsi="Tahoma" w:cs="Tahoma"/>
          <w:sz w:val="22"/>
          <w:szCs w:val="22"/>
        </w:rPr>
        <w:t xml:space="preserve"> all applicable </w:t>
      </w:r>
      <w:r w:rsidRPr="003902D1">
        <w:rPr>
          <w:rFonts w:ascii="Tahoma" w:hAnsi="Tahoma" w:cs="Tahoma"/>
          <w:b/>
          <w:sz w:val="22"/>
          <w:szCs w:val="22"/>
        </w:rPr>
        <w:t>EPA regulations</w:t>
      </w:r>
      <w:r w:rsidRPr="003B5C60">
        <w:rPr>
          <w:rFonts w:ascii="Tahoma" w:hAnsi="Tahoma" w:cs="Tahoma"/>
          <w:sz w:val="22"/>
          <w:szCs w:val="22"/>
        </w:rPr>
        <w:t xml:space="preserve">. </w:t>
      </w:r>
    </w:p>
    <w:p w14:paraId="2C21B0A0" w14:textId="7474921E" w:rsidR="003C5464" w:rsidRDefault="003C5464" w:rsidP="003C546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Resources</w:t>
      </w:r>
    </w:p>
    <w:p w14:paraId="4CFEC6ED" w14:textId="4D85161D" w:rsidR="00C05007" w:rsidRDefault="007D228B" w:rsidP="00C05007">
      <w:pPr>
        <w:pStyle w:val="ListParagraph"/>
        <w:numPr>
          <w:ilvl w:val="0"/>
          <w:numId w:val="29"/>
        </w:numPr>
        <w:spacing w:after="60"/>
        <w:ind w:left="45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 w:rsidRPr="00C05007">
        <w:rPr>
          <w:rFonts w:ascii="Tahoma" w:hAnsi="Tahoma" w:cs="Tahoma"/>
          <w:color w:val="000000" w:themeColor="text1"/>
          <w:sz w:val="22"/>
          <w:szCs w:val="24"/>
        </w:rPr>
        <w:t>Fo</w:t>
      </w:r>
      <w:r w:rsidR="007A6C2F" w:rsidRPr="00C05007">
        <w:rPr>
          <w:rFonts w:ascii="Tahoma" w:hAnsi="Tahoma" w:cs="Tahoma"/>
          <w:color w:val="000000" w:themeColor="text1"/>
          <w:sz w:val="22"/>
          <w:szCs w:val="24"/>
        </w:rPr>
        <w:t xml:space="preserve">r further information regarding </w:t>
      </w:r>
      <w:r w:rsidR="006155B9" w:rsidRPr="00C05007">
        <w:rPr>
          <w:rFonts w:ascii="Tahoma" w:hAnsi="Tahoma" w:cs="Tahoma"/>
          <w:color w:val="000000" w:themeColor="text1"/>
          <w:sz w:val="22"/>
          <w:szCs w:val="24"/>
        </w:rPr>
        <w:t xml:space="preserve">the health effects of </w:t>
      </w:r>
      <w:r w:rsidR="007A134F">
        <w:rPr>
          <w:rFonts w:ascii="Tahoma" w:hAnsi="Tahoma" w:cs="Tahoma"/>
          <w:color w:val="000000" w:themeColor="text1"/>
          <w:sz w:val="22"/>
          <w:szCs w:val="24"/>
        </w:rPr>
        <w:t>a</w:t>
      </w:r>
      <w:r w:rsidR="00534BBC" w:rsidRPr="00C05007">
        <w:rPr>
          <w:rFonts w:ascii="Tahoma" w:hAnsi="Tahoma" w:cs="Tahoma"/>
          <w:color w:val="000000" w:themeColor="text1"/>
          <w:sz w:val="22"/>
          <w:szCs w:val="24"/>
        </w:rPr>
        <w:t>sbestos</w:t>
      </w:r>
      <w:r w:rsidR="006155B9" w:rsidRPr="00C05007">
        <w:rPr>
          <w:rFonts w:ascii="Tahoma" w:hAnsi="Tahoma" w:cs="Tahoma"/>
          <w:color w:val="000000" w:themeColor="text1"/>
          <w:sz w:val="22"/>
          <w:szCs w:val="24"/>
        </w:rPr>
        <w:t xml:space="preserve">, </w:t>
      </w:r>
      <w:r w:rsidRPr="00C05007">
        <w:rPr>
          <w:rFonts w:ascii="Tahoma" w:hAnsi="Tahoma" w:cs="Tahoma"/>
          <w:color w:val="000000" w:themeColor="text1"/>
          <w:sz w:val="22"/>
          <w:szCs w:val="24"/>
        </w:rPr>
        <w:t>p</w:t>
      </w:r>
      <w:r w:rsidR="00E31EE1" w:rsidRPr="00C05007">
        <w:rPr>
          <w:rFonts w:ascii="Tahoma" w:hAnsi="Tahoma" w:cs="Tahoma"/>
          <w:color w:val="000000" w:themeColor="text1"/>
          <w:sz w:val="22"/>
          <w:szCs w:val="24"/>
        </w:rPr>
        <w:t xml:space="preserve">lease consult </w:t>
      </w:r>
      <w:r w:rsidR="006155B9" w:rsidRPr="00C05007">
        <w:rPr>
          <w:rFonts w:ascii="Tahoma" w:hAnsi="Tahoma" w:cs="Tahoma"/>
          <w:color w:val="000000" w:themeColor="text1"/>
          <w:sz w:val="22"/>
          <w:szCs w:val="24"/>
        </w:rPr>
        <w:t xml:space="preserve">OSHA’s </w:t>
      </w:r>
      <w:r w:rsidR="002162C1" w:rsidRPr="00C05007">
        <w:rPr>
          <w:rFonts w:ascii="Tahoma" w:hAnsi="Tahoma" w:cs="Tahoma"/>
          <w:color w:val="000000" w:themeColor="text1"/>
          <w:sz w:val="22"/>
          <w:szCs w:val="24"/>
        </w:rPr>
        <w:t>A</w:t>
      </w:r>
      <w:r w:rsidR="00534BBC" w:rsidRPr="00C05007">
        <w:rPr>
          <w:rFonts w:ascii="Tahoma" w:hAnsi="Tahoma" w:cs="Tahoma"/>
          <w:color w:val="000000" w:themeColor="text1"/>
          <w:sz w:val="22"/>
          <w:szCs w:val="24"/>
        </w:rPr>
        <w:t xml:space="preserve">sbestos </w:t>
      </w:r>
      <w:r w:rsidR="00C05007">
        <w:rPr>
          <w:rFonts w:ascii="Tahoma" w:hAnsi="Tahoma" w:cs="Tahoma"/>
          <w:color w:val="000000" w:themeColor="text1"/>
          <w:sz w:val="22"/>
          <w:szCs w:val="24"/>
        </w:rPr>
        <w:t>Standard:</w:t>
      </w:r>
    </w:p>
    <w:p w14:paraId="567B287E" w14:textId="77777777" w:rsidR="00C05007" w:rsidRDefault="00534BBC" w:rsidP="00C05007">
      <w:pPr>
        <w:pStyle w:val="ListParagraph"/>
        <w:numPr>
          <w:ilvl w:val="0"/>
          <w:numId w:val="30"/>
        </w:numPr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 w:rsidRPr="00C05007">
        <w:rPr>
          <w:rFonts w:ascii="Tahoma" w:hAnsi="Tahoma" w:cs="Tahoma"/>
          <w:color w:val="000000" w:themeColor="text1"/>
          <w:sz w:val="22"/>
          <w:szCs w:val="24"/>
        </w:rPr>
        <w:t xml:space="preserve">29 </w:t>
      </w:r>
      <w:r w:rsidR="00E31EE1" w:rsidRPr="00C05007">
        <w:rPr>
          <w:rFonts w:ascii="Tahoma" w:hAnsi="Tahoma" w:cs="Tahoma"/>
          <w:color w:val="000000" w:themeColor="text1"/>
          <w:sz w:val="22"/>
          <w:szCs w:val="24"/>
        </w:rPr>
        <w:t>CFR 1910.10</w:t>
      </w:r>
      <w:r w:rsidRPr="00C05007">
        <w:rPr>
          <w:rFonts w:ascii="Tahoma" w:hAnsi="Tahoma" w:cs="Tahoma"/>
          <w:color w:val="000000" w:themeColor="text1"/>
          <w:sz w:val="22"/>
          <w:szCs w:val="24"/>
        </w:rPr>
        <w:t>01 for general industry</w:t>
      </w:r>
    </w:p>
    <w:p w14:paraId="08B47543" w14:textId="77777777" w:rsidR="00C05007" w:rsidRDefault="002162C1" w:rsidP="00C05007">
      <w:pPr>
        <w:pStyle w:val="ListParagraph"/>
        <w:numPr>
          <w:ilvl w:val="0"/>
          <w:numId w:val="30"/>
        </w:numPr>
        <w:spacing w:after="60"/>
        <w:ind w:left="900" w:hanging="446"/>
        <w:contextualSpacing w:val="0"/>
        <w:rPr>
          <w:rFonts w:ascii="Tahoma" w:hAnsi="Tahoma" w:cs="Tahoma"/>
          <w:color w:val="000000" w:themeColor="text1"/>
          <w:sz w:val="22"/>
          <w:szCs w:val="24"/>
        </w:rPr>
      </w:pPr>
      <w:r w:rsidRPr="00C05007">
        <w:rPr>
          <w:rFonts w:ascii="Tahoma" w:hAnsi="Tahoma" w:cs="Tahoma"/>
          <w:color w:val="000000" w:themeColor="text1"/>
          <w:sz w:val="22"/>
          <w:szCs w:val="24"/>
        </w:rPr>
        <w:t>1</w:t>
      </w:r>
      <w:r w:rsidR="00534BBC" w:rsidRPr="00C05007">
        <w:rPr>
          <w:rFonts w:ascii="Tahoma" w:hAnsi="Tahoma" w:cs="Tahoma"/>
          <w:color w:val="000000" w:themeColor="text1"/>
          <w:sz w:val="22"/>
          <w:szCs w:val="24"/>
        </w:rPr>
        <w:t>915.1001 for the shipyard industry</w:t>
      </w:r>
    </w:p>
    <w:p w14:paraId="24D49A76" w14:textId="017E9514" w:rsidR="00E31EE1" w:rsidRPr="00D41EEC" w:rsidRDefault="00C05007" w:rsidP="00C05007">
      <w:pPr>
        <w:pStyle w:val="ListParagraph"/>
        <w:numPr>
          <w:ilvl w:val="0"/>
          <w:numId w:val="30"/>
        </w:numPr>
        <w:spacing w:after="260"/>
        <w:ind w:left="900" w:hanging="450"/>
        <w:contextualSpacing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color w:val="000000" w:themeColor="text1"/>
          <w:sz w:val="22"/>
          <w:szCs w:val="24"/>
        </w:rPr>
        <w:t>1926.1101 for construction</w:t>
      </w:r>
    </w:p>
    <w:p w14:paraId="33AC3A3A" w14:textId="10C46733" w:rsidR="000322F4" w:rsidRPr="00D41EEC" w:rsidRDefault="000322F4" w:rsidP="00C05007">
      <w:pPr>
        <w:pStyle w:val="ListParagraph"/>
        <w:numPr>
          <w:ilvl w:val="0"/>
          <w:numId w:val="29"/>
        </w:numPr>
        <w:spacing w:after="260"/>
        <w:ind w:left="450" w:hanging="450"/>
        <w:contextualSpacing w:val="0"/>
        <w:rPr>
          <w:rFonts w:ascii="Tahoma" w:hAnsi="Tahoma" w:cs="Tahoma"/>
          <w:sz w:val="22"/>
          <w:szCs w:val="24"/>
        </w:rPr>
      </w:pPr>
      <w:r w:rsidRPr="00D41EEC">
        <w:rPr>
          <w:rFonts w:ascii="Tahoma" w:hAnsi="Tahoma" w:cs="Tahoma"/>
          <w:sz w:val="22"/>
          <w:szCs w:val="24"/>
        </w:rPr>
        <w:t xml:space="preserve">For further information about asbestos requirements </w:t>
      </w:r>
      <w:r w:rsidR="00C05007" w:rsidRPr="00D41EEC">
        <w:rPr>
          <w:rFonts w:ascii="Tahoma" w:hAnsi="Tahoma" w:cs="Tahoma"/>
          <w:sz w:val="22"/>
          <w:szCs w:val="24"/>
        </w:rPr>
        <w:t>that</w:t>
      </w:r>
      <w:r w:rsidRPr="00D41EEC">
        <w:rPr>
          <w:rFonts w:ascii="Tahoma" w:hAnsi="Tahoma" w:cs="Tahoma"/>
          <w:sz w:val="22"/>
          <w:szCs w:val="24"/>
        </w:rPr>
        <w:t xml:space="preserve"> pertain to schools </w:t>
      </w:r>
      <w:r w:rsidR="00742F06" w:rsidRPr="00D41EEC">
        <w:rPr>
          <w:rFonts w:ascii="Tahoma" w:hAnsi="Tahoma" w:cs="Tahoma"/>
          <w:sz w:val="22"/>
          <w:szCs w:val="24"/>
        </w:rPr>
        <w:t xml:space="preserve">(AHERA) </w:t>
      </w:r>
      <w:r w:rsidR="003C5464" w:rsidRPr="00D41EEC">
        <w:rPr>
          <w:rFonts w:ascii="Tahoma" w:hAnsi="Tahoma" w:cs="Tahoma"/>
          <w:sz w:val="22"/>
          <w:szCs w:val="24"/>
        </w:rPr>
        <w:t>and</w:t>
      </w:r>
      <w:r w:rsidRPr="00D41EEC">
        <w:rPr>
          <w:rFonts w:ascii="Tahoma" w:hAnsi="Tahoma" w:cs="Tahoma"/>
          <w:sz w:val="22"/>
          <w:szCs w:val="24"/>
        </w:rPr>
        <w:t xml:space="preserve"> contractor certification requirements, </w:t>
      </w:r>
      <w:r w:rsidR="006E3B48" w:rsidRPr="00D41EEC">
        <w:rPr>
          <w:rFonts w:ascii="Tahoma" w:hAnsi="Tahoma" w:cs="Tahoma"/>
          <w:sz w:val="22"/>
          <w:szCs w:val="24"/>
        </w:rPr>
        <w:t>p</w:t>
      </w:r>
      <w:r w:rsidRPr="00D41EEC">
        <w:rPr>
          <w:rFonts w:ascii="Tahoma" w:hAnsi="Tahoma" w:cs="Tahoma"/>
          <w:sz w:val="22"/>
          <w:szCs w:val="24"/>
        </w:rPr>
        <w:t xml:space="preserve">lease refer </w:t>
      </w:r>
      <w:r w:rsidR="00742F06" w:rsidRPr="00D41EEC">
        <w:rPr>
          <w:rFonts w:ascii="Tahoma" w:hAnsi="Tahoma" w:cs="Tahoma"/>
          <w:sz w:val="22"/>
          <w:szCs w:val="24"/>
        </w:rPr>
        <w:t>to the EPA Asbestos regulations (40 CFR Part 763, Subpart E)</w:t>
      </w:r>
      <w:r w:rsidR="007D2585" w:rsidRPr="00D41EEC">
        <w:rPr>
          <w:rFonts w:ascii="Tahoma" w:hAnsi="Tahoma" w:cs="Tahoma"/>
          <w:sz w:val="22"/>
          <w:szCs w:val="24"/>
        </w:rPr>
        <w:t xml:space="preserve"> and associated state regulations</w:t>
      </w:r>
      <w:r w:rsidR="00742F06" w:rsidRPr="00D41EEC">
        <w:rPr>
          <w:rFonts w:ascii="Tahoma" w:hAnsi="Tahoma" w:cs="Tahoma"/>
          <w:sz w:val="22"/>
          <w:szCs w:val="24"/>
        </w:rPr>
        <w:t>.</w:t>
      </w:r>
    </w:p>
    <w:p w14:paraId="51B22C23" w14:textId="77777777" w:rsidR="003C5464" w:rsidRDefault="003C5464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0CC343" w14:textId="77777777" w:rsidR="003C5464" w:rsidRDefault="003C5464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E3A260C" w14:textId="0702115A" w:rsidR="00E56163" w:rsidRPr="00066622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07D2746E" w14:textId="77777777" w:rsidR="00E56163" w:rsidRPr="00066622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FC94550" w14:textId="77777777" w:rsidR="00E56163" w:rsidRPr="00066622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774E9BC" w14:textId="77777777" w:rsidR="00E56163" w:rsidRPr="00466706" w:rsidRDefault="00E56163" w:rsidP="00E56163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3B37C76C" w14:textId="77777777" w:rsidR="00E56163" w:rsidRPr="00EB21F7" w:rsidRDefault="00E56163" w:rsidP="00E56163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5EA4E9A" w14:textId="77777777" w:rsidR="00E56163" w:rsidRPr="00066622" w:rsidRDefault="00E56163" w:rsidP="00E56163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D65803" w14:textId="77777777" w:rsidR="00E56163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01FB64C7" w14:textId="77777777" w:rsidR="00E56163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455D92C" w14:textId="77777777" w:rsidR="00E56163" w:rsidRDefault="00E56163" w:rsidP="00E56163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C792D47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FCAC16E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06B5B1F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939D02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46FB5362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2BAA19B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3CD68A54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D859C40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59C7EDA8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F53EE3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0C7A8A25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1274B3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6313C6E6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C25786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22A46DB9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1214F9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65BB41DD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DA97F8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6C04F961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5DFFAD9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4CA70D01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AAC5B7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156FDBF8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F566E70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31D7CB7B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EA5ECD9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7E7C1F63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ACD2201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2A9E891C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FEBDAF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</w:p>
    <w:p w14:paraId="2DBF9321" w14:textId="77777777" w:rsidR="00E56163" w:rsidRDefault="00E56163" w:rsidP="00E56163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8CC6E3A" w14:textId="010B4F89" w:rsidR="0045764A" w:rsidRPr="0045764A" w:rsidRDefault="00E56163" w:rsidP="00BF65D5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FE51" w14:textId="77777777" w:rsidR="0005784E" w:rsidRDefault="0005784E">
      <w:r>
        <w:separator/>
      </w:r>
    </w:p>
  </w:endnote>
  <w:endnote w:type="continuationSeparator" w:id="0">
    <w:p w14:paraId="06ECA6F9" w14:textId="77777777" w:rsidR="0005784E" w:rsidRDefault="0005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DDDF" w14:textId="77777777" w:rsidR="006D2220" w:rsidRDefault="006D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2619A5C" w14:textId="1EA636E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B04AF">
          <w:rPr>
            <w:rFonts w:ascii="Tahoma" w:hAnsi="Tahoma" w:cs="Tahoma"/>
            <w:noProof/>
            <w:sz w:val="18"/>
            <w:szCs w:val="18"/>
          </w:rPr>
          <w:t>5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F41E" w14:textId="77777777" w:rsidR="006D2220" w:rsidRDefault="006D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16AEF" w14:textId="77777777" w:rsidR="0005784E" w:rsidRDefault="0005784E">
      <w:r>
        <w:separator/>
      </w:r>
    </w:p>
  </w:footnote>
  <w:footnote w:type="continuationSeparator" w:id="0">
    <w:p w14:paraId="5735E3E1" w14:textId="77777777" w:rsidR="0005784E" w:rsidRDefault="0005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0AFA" w14:textId="77777777" w:rsidR="00FF6E4F" w:rsidRDefault="00CB04AF">
    <w:pPr>
      <w:pStyle w:val="Header"/>
    </w:pPr>
    <w:r>
      <w:rPr>
        <w:noProof/>
      </w:rPr>
      <w:pict w14:anchorId="2D2A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4D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BB09B0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1394A7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1F646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DEAA406" w14:textId="398B82D6" w:rsidR="00B968EA" w:rsidRPr="001B1D0E" w:rsidRDefault="00D66C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Hazard Communication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A3707E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23AE3ECB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5C441F" w14:textId="115F9442" w:rsidR="00F428A2" w:rsidRPr="00410CA7" w:rsidRDefault="00163C10" w:rsidP="008877C7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Asbestos</w:t>
          </w:r>
        </w:p>
      </w:tc>
    </w:tr>
  </w:tbl>
  <w:p w14:paraId="6EABA9F1" w14:textId="57665397" w:rsidR="00B968EA" w:rsidRPr="002C0256" w:rsidRDefault="00A907A9" w:rsidP="00652BDF">
    <w:pPr>
      <w:pStyle w:val="Header"/>
      <w:tabs>
        <w:tab w:val="clear" w:pos="4320"/>
        <w:tab w:val="clear" w:pos="8640"/>
        <w:tab w:val="left" w:pos="1628"/>
        <w:tab w:val="left" w:pos="2055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  <w:r w:rsidR="00652BDF">
      <w:rPr>
        <w:sz w:val="24"/>
        <w:szCs w:val="24"/>
      </w:rPr>
      <w:tab/>
    </w:r>
  </w:p>
  <w:p w14:paraId="4AA3653B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8E14" w14:textId="77777777" w:rsidR="00FF6E4F" w:rsidRDefault="00CB04AF">
    <w:pPr>
      <w:pStyle w:val="Header"/>
    </w:pPr>
    <w:r>
      <w:rPr>
        <w:noProof/>
      </w:rPr>
      <w:pict w14:anchorId="63A8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1A8"/>
    <w:multiLevelType w:val="hybridMultilevel"/>
    <w:tmpl w:val="47E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8D"/>
    <w:multiLevelType w:val="hybridMultilevel"/>
    <w:tmpl w:val="FC4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D6A"/>
    <w:multiLevelType w:val="hybridMultilevel"/>
    <w:tmpl w:val="5CBCFE8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1EA5"/>
    <w:multiLevelType w:val="hybridMultilevel"/>
    <w:tmpl w:val="BAC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91A"/>
    <w:multiLevelType w:val="hybridMultilevel"/>
    <w:tmpl w:val="D67ABDA2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789F"/>
    <w:multiLevelType w:val="hybridMultilevel"/>
    <w:tmpl w:val="883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3E5"/>
    <w:multiLevelType w:val="hybridMultilevel"/>
    <w:tmpl w:val="A4CA4896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4D4F"/>
    <w:multiLevelType w:val="hybridMultilevel"/>
    <w:tmpl w:val="7832A46A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34D4"/>
    <w:multiLevelType w:val="hybridMultilevel"/>
    <w:tmpl w:val="D28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37A9"/>
    <w:multiLevelType w:val="hybridMultilevel"/>
    <w:tmpl w:val="278C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AB5"/>
    <w:multiLevelType w:val="hybridMultilevel"/>
    <w:tmpl w:val="6AB87FF4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74C6"/>
    <w:multiLevelType w:val="hybridMultilevel"/>
    <w:tmpl w:val="358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0FB8"/>
    <w:multiLevelType w:val="hybridMultilevel"/>
    <w:tmpl w:val="717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2106"/>
    <w:multiLevelType w:val="hybridMultilevel"/>
    <w:tmpl w:val="4DAA01B6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2C63"/>
    <w:multiLevelType w:val="hybridMultilevel"/>
    <w:tmpl w:val="272C0E8C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62AD"/>
    <w:multiLevelType w:val="hybridMultilevel"/>
    <w:tmpl w:val="97E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C61376"/>
    <w:multiLevelType w:val="hybridMultilevel"/>
    <w:tmpl w:val="896A0830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D3182"/>
    <w:multiLevelType w:val="hybridMultilevel"/>
    <w:tmpl w:val="E4787ACC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1825"/>
    <w:multiLevelType w:val="hybridMultilevel"/>
    <w:tmpl w:val="FC6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61EC"/>
    <w:multiLevelType w:val="hybridMultilevel"/>
    <w:tmpl w:val="CEC4D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1220E23"/>
    <w:multiLevelType w:val="hybridMultilevel"/>
    <w:tmpl w:val="0990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6C52"/>
    <w:multiLevelType w:val="hybridMultilevel"/>
    <w:tmpl w:val="C7F21B12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E51FF"/>
    <w:multiLevelType w:val="hybridMultilevel"/>
    <w:tmpl w:val="B24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7FB4"/>
    <w:multiLevelType w:val="hybridMultilevel"/>
    <w:tmpl w:val="D99482E0"/>
    <w:lvl w:ilvl="0" w:tplc="8CA04400">
      <w:numFmt w:val="bullet"/>
      <w:lvlText w:val="•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0820"/>
    <w:multiLevelType w:val="hybridMultilevel"/>
    <w:tmpl w:val="ECC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F26"/>
    <w:multiLevelType w:val="hybridMultilevel"/>
    <w:tmpl w:val="706425A2"/>
    <w:lvl w:ilvl="0" w:tplc="7C86AB1C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BD7E55"/>
    <w:multiLevelType w:val="hybridMultilevel"/>
    <w:tmpl w:val="BB4A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52F5"/>
    <w:multiLevelType w:val="hybridMultilevel"/>
    <w:tmpl w:val="83A262B4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00C7B"/>
    <w:multiLevelType w:val="hybridMultilevel"/>
    <w:tmpl w:val="03F07830"/>
    <w:lvl w:ilvl="0" w:tplc="EFA05F0C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63C62"/>
    <w:multiLevelType w:val="hybridMultilevel"/>
    <w:tmpl w:val="7B7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8"/>
  </w:num>
  <w:num w:numId="5">
    <w:abstractNumId w:val="9"/>
  </w:num>
  <w:num w:numId="6">
    <w:abstractNumId w:val="5"/>
  </w:num>
  <w:num w:numId="7">
    <w:abstractNumId w:val="1"/>
  </w:num>
  <w:num w:numId="8">
    <w:abstractNumId w:val="24"/>
  </w:num>
  <w:num w:numId="9">
    <w:abstractNumId w:val="0"/>
  </w:num>
  <w:num w:numId="10">
    <w:abstractNumId w:val="19"/>
  </w:num>
  <w:num w:numId="11">
    <w:abstractNumId w:val="29"/>
  </w:num>
  <w:num w:numId="12">
    <w:abstractNumId w:val="14"/>
  </w:num>
  <w:num w:numId="13">
    <w:abstractNumId w:val="17"/>
  </w:num>
  <w:num w:numId="14">
    <w:abstractNumId w:val="25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 w:numId="19">
    <w:abstractNumId w:val="27"/>
  </w:num>
  <w:num w:numId="20">
    <w:abstractNumId w:val="20"/>
  </w:num>
  <w:num w:numId="21">
    <w:abstractNumId w:val="12"/>
  </w:num>
  <w:num w:numId="22">
    <w:abstractNumId w:val="26"/>
  </w:num>
  <w:num w:numId="23">
    <w:abstractNumId w:val="22"/>
  </w:num>
  <w:num w:numId="24">
    <w:abstractNumId w:val="11"/>
  </w:num>
  <w:num w:numId="25">
    <w:abstractNumId w:val="15"/>
  </w:num>
  <w:num w:numId="26">
    <w:abstractNumId w:val="28"/>
  </w:num>
  <w:num w:numId="27">
    <w:abstractNumId w:val="4"/>
  </w:num>
  <w:num w:numId="28">
    <w:abstractNumId w:val="10"/>
  </w:num>
  <w:num w:numId="29">
    <w:abstractNumId w:val="13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22AA"/>
    <w:rsid w:val="0002658B"/>
    <w:rsid w:val="00030255"/>
    <w:rsid w:val="00031219"/>
    <w:rsid w:val="000322F4"/>
    <w:rsid w:val="000332FC"/>
    <w:rsid w:val="00035170"/>
    <w:rsid w:val="0004789F"/>
    <w:rsid w:val="00050535"/>
    <w:rsid w:val="0005784E"/>
    <w:rsid w:val="000629AC"/>
    <w:rsid w:val="00066622"/>
    <w:rsid w:val="00080B9E"/>
    <w:rsid w:val="000836C4"/>
    <w:rsid w:val="000A7581"/>
    <w:rsid w:val="000B2B03"/>
    <w:rsid w:val="000B595F"/>
    <w:rsid w:val="000B6552"/>
    <w:rsid w:val="000B7CC5"/>
    <w:rsid w:val="000C63D7"/>
    <w:rsid w:val="000C6488"/>
    <w:rsid w:val="000E3BD9"/>
    <w:rsid w:val="000F154C"/>
    <w:rsid w:val="000F735A"/>
    <w:rsid w:val="000F7B87"/>
    <w:rsid w:val="00101E99"/>
    <w:rsid w:val="00124406"/>
    <w:rsid w:val="00125460"/>
    <w:rsid w:val="00127797"/>
    <w:rsid w:val="00134016"/>
    <w:rsid w:val="00136005"/>
    <w:rsid w:val="0015166E"/>
    <w:rsid w:val="00163C10"/>
    <w:rsid w:val="00170124"/>
    <w:rsid w:val="00177A03"/>
    <w:rsid w:val="001A1F81"/>
    <w:rsid w:val="001A5B1A"/>
    <w:rsid w:val="001B75E0"/>
    <w:rsid w:val="001C5692"/>
    <w:rsid w:val="001C57AD"/>
    <w:rsid w:val="001D01D3"/>
    <w:rsid w:val="001D3240"/>
    <w:rsid w:val="001E4289"/>
    <w:rsid w:val="001E6998"/>
    <w:rsid w:val="001F3C44"/>
    <w:rsid w:val="001F5910"/>
    <w:rsid w:val="00206FD9"/>
    <w:rsid w:val="002075F3"/>
    <w:rsid w:val="002162C1"/>
    <w:rsid w:val="0022118B"/>
    <w:rsid w:val="00226854"/>
    <w:rsid w:val="00241F7E"/>
    <w:rsid w:val="0024241C"/>
    <w:rsid w:val="002537E9"/>
    <w:rsid w:val="00262898"/>
    <w:rsid w:val="00264C48"/>
    <w:rsid w:val="00265299"/>
    <w:rsid w:val="00265CEB"/>
    <w:rsid w:val="00272B52"/>
    <w:rsid w:val="00275D0C"/>
    <w:rsid w:val="00280478"/>
    <w:rsid w:val="00283A57"/>
    <w:rsid w:val="0028530C"/>
    <w:rsid w:val="002A79B7"/>
    <w:rsid w:val="002B2B5E"/>
    <w:rsid w:val="002C0256"/>
    <w:rsid w:val="002D62B1"/>
    <w:rsid w:val="002D6590"/>
    <w:rsid w:val="002D7D66"/>
    <w:rsid w:val="002E5ED9"/>
    <w:rsid w:val="002E66D9"/>
    <w:rsid w:val="002F1EC9"/>
    <w:rsid w:val="00305964"/>
    <w:rsid w:val="00307F5A"/>
    <w:rsid w:val="00315657"/>
    <w:rsid w:val="00315F40"/>
    <w:rsid w:val="00322552"/>
    <w:rsid w:val="00324FB0"/>
    <w:rsid w:val="00330324"/>
    <w:rsid w:val="00333923"/>
    <w:rsid w:val="00334F4F"/>
    <w:rsid w:val="00335DE1"/>
    <w:rsid w:val="00337802"/>
    <w:rsid w:val="00343045"/>
    <w:rsid w:val="00350477"/>
    <w:rsid w:val="00370981"/>
    <w:rsid w:val="003902D1"/>
    <w:rsid w:val="003923BA"/>
    <w:rsid w:val="00395FBB"/>
    <w:rsid w:val="00396243"/>
    <w:rsid w:val="003A414E"/>
    <w:rsid w:val="003A477C"/>
    <w:rsid w:val="003A4C53"/>
    <w:rsid w:val="003B1B62"/>
    <w:rsid w:val="003B49F1"/>
    <w:rsid w:val="003B5C60"/>
    <w:rsid w:val="003C5464"/>
    <w:rsid w:val="003C643C"/>
    <w:rsid w:val="003C6631"/>
    <w:rsid w:val="003C727A"/>
    <w:rsid w:val="003D0D9F"/>
    <w:rsid w:val="003E71FA"/>
    <w:rsid w:val="003F3BE0"/>
    <w:rsid w:val="00410CA7"/>
    <w:rsid w:val="004115E5"/>
    <w:rsid w:val="00427296"/>
    <w:rsid w:val="00434EAF"/>
    <w:rsid w:val="00440C91"/>
    <w:rsid w:val="00444465"/>
    <w:rsid w:val="00444BFC"/>
    <w:rsid w:val="00446DCF"/>
    <w:rsid w:val="00450B9E"/>
    <w:rsid w:val="00453AB3"/>
    <w:rsid w:val="0045509F"/>
    <w:rsid w:val="0045764A"/>
    <w:rsid w:val="00460DC1"/>
    <w:rsid w:val="00470F16"/>
    <w:rsid w:val="00471858"/>
    <w:rsid w:val="00472480"/>
    <w:rsid w:val="004800DD"/>
    <w:rsid w:val="004822A7"/>
    <w:rsid w:val="00484B70"/>
    <w:rsid w:val="0049004F"/>
    <w:rsid w:val="00492947"/>
    <w:rsid w:val="00495DB2"/>
    <w:rsid w:val="004974AA"/>
    <w:rsid w:val="00497F45"/>
    <w:rsid w:val="004A0360"/>
    <w:rsid w:val="004A1D1D"/>
    <w:rsid w:val="004A6725"/>
    <w:rsid w:val="004B10C5"/>
    <w:rsid w:val="004B246A"/>
    <w:rsid w:val="004B4FBF"/>
    <w:rsid w:val="004B68BD"/>
    <w:rsid w:val="004B7878"/>
    <w:rsid w:val="004B7EBB"/>
    <w:rsid w:val="004C62EA"/>
    <w:rsid w:val="004D122E"/>
    <w:rsid w:val="004D33CC"/>
    <w:rsid w:val="004D5977"/>
    <w:rsid w:val="004D69A9"/>
    <w:rsid w:val="004E1B27"/>
    <w:rsid w:val="004E436C"/>
    <w:rsid w:val="004E50E1"/>
    <w:rsid w:val="004F18BE"/>
    <w:rsid w:val="004F303E"/>
    <w:rsid w:val="0051077C"/>
    <w:rsid w:val="00512A26"/>
    <w:rsid w:val="00513792"/>
    <w:rsid w:val="00514B18"/>
    <w:rsid w:val="005271CD"/>
    <w:rsid w:val="0052722C"/>
    <w:rsid w:val="005330C2"/>
    <w:rsid w:val="00534BBC"/>
    <w:rsid w:val="005405B2"/>
    <w:rsid w:val="00541304"/>
    <w:rsid w:val="0055729A"/>
    <w:rsid w:val="00560968"/>
    <w:rsid w:val="005667BF"/>
    <w:rsid w:val="00574EBB"/>
    <w:rsid w:val="00576F3D"/>
    <w:rsid w:val="005772BE"/>
    <w:rsid w:val="005803EA"/>
    <w:rsid w:val="00580B58"/>
    <w:rsid w:val="005943E2"/>
    <w:rsid w:val="005A00E0"/>
    <w:rsid w:val="005A1DA4"/>
    <w:rsid w:val="005A3914"/>
    <w:rsid w:val="005C64E0"/>
    <w:rsid w:val="005D1B64"/>
    <w:rsid w:val="005E0F0D"/>
    <w:rsid w:val="005E36BD"/>
    <w:rsid w:val="005E3D86"/>
    <w:rsid w:val="005E57EA"/>
    <w:rsid w:val="005E6562"/>
    <w:rsid w:val="005F1C74"/>
    <w:rsid w:val="005F6B61"/>
    <w:rsid w:val="0060244B"/>
    <w:rsid w:val="006155B9"/>
    <w:rsid w:val="00633E48"/>
    <w:rsid w:val="00643C0B"/>
    <w:rsid w:val="0065122E"/>
    <w:rsid w:val="00652BDF"/>
    <w:rsid w:val="00655E4F"/>
    <w:rsid w:val="00661A2C"/>
    <w:rsid w:val="00664203"/>
    <w:rsid w:val="00670A6F"/>
    <w:rsid w:val="00681266"/>
    <w:rsid w:val="006860FD"/>
    <w:rsid w:val="006A55E8"/>
    <w:rsid w:val="006B092B"/>
    <w:rsid w:val="006B0CA7"/>
    <w:rsid w:val="006B634C"/>
    <w:rsid w:val="006D03B0"/>
    <w:rsid w:val="006D2220"/>
    <w:rsid w:val="006D450A"/>
    <w:rsid w:val="006E0A78"/>
    <w:rsid w:val="006E1CAD"/>
    <w:rsid w:val="006E38B2"/>
    <w:rsid w:val="006E3AA5"/>
    <w:rsid w:val="006E3B48"/>
    <w:rsid w:val="006F24A7"/>
    <w:rsid w:val="006F39C1"/>
    <w:rsid w:val="006F5957"/>
    <w:rsid w:val="007053A6"/>
    <w:rsid w:val="00706C27"/>
    <w:rsid w:val="007103B7"/>
    <w:rsid w:val="007121FC"/>
    <w:rsid w:val="007123FF"/>
    <w:rsid w:val="007124C3"/>
    <w:rsid w:val="0071343F"/>
    <w:rsid w:val="00713E7B"/>
    <w:rsid w:val="00717C34"/>
    <w:rsid w:val="0072038B"/>
    <w:rsid w:val="00721B18"/>
    <w:rsid w:val="00723449"/>
    <w:rsid w:val="00723AD3"/>
    <w:rsid w:val="007240DE"/>
    <w:rsid w:val="0072438B"/>
    <w:rsid w:val="007256AC"/>
    <w:rsid w:val="00735E33"/>
    <w:rsid w:val="0073622D"/>
    <w:rsid w:val="00742F06"/>
    <w:rsid w:val="00745815"/>
    <w:rsid w:val="00746898"/>
    <w:rsid w:val="007471ED"/>
    <w:rsid w:val="00754090"/>
    <w:rsid w:val="00755B01"/>
    <w:rsid w:val="00756B2D"/>
    <w:rsid w:val="00756E44"/>
    <w:rsid w:val="00763FA5"/>
    <w:rsid w:val="00781B1C"/>
    <w:rsid w:val="00783265"/>
    <w:rsid w:val="00786B93"/>
    <w:rsid w:val="00793308"/>
    <w:rsid w:val="00794C48"/>
    <w:rsid w:val="007A064D"/>
    <w:rsid w:val="007A134F"/>
    <w:rsid w:val="007A2DAB"/>
    <w:rsid w:val="007A6C2F"/>
    <w:rsid w:val="007B16E7"/>
    <w:rsid w:val="007B329D"/>
    <w:rsid w:val="007B453C"/>
    <w:rsid w:val="007B63BE"/>
    <w:rsid w:val="007D01D3"/>
    <w:rsid w:val="007D228B"/>
    <w:rsid w:val="007D2585"/>
    <w:rsid w:val="007D4CD0"/>
    <w:rsid w:val="007D6F55"/>
    <w:rsid w:val="007E4D51"/>
    <w:rsid w:val="007E6F5C"/>
    <w:rsid w:val="007F2C87"/>
    <w:rsid w:val="007F3E26"/>
    <w:rsid w:val="00800246"/>
    <w:rsid w:val="008104F0"/>
    <w:rsid w:val="00812B83"/>
    <w:rsid w:val="00823703"/>
    <w:rsid w:val="008272DA"/>
    <w:rsid w:val="00833B6C"/>
    <w:rsid w:val="0084142D"/>
    <w:rsid w:val="00841EAC"/>
    <w:rsid w:val="00845BF3"/>
    <w:rsid w:val="00854C82"/>
    <w:rsid w:val="0085746C"/>
    <w:rsid w:val="0086481E"/>
    <w:rsid w:val="00867CF1"/>
    <w:rsid w:val="008710F2"/>
    <w:rsid w:val="008818F2"/>
    <w:rsid w:val="008877C7"/>
    <w:rsid w:val="008918CA"/>
    <w:rsid w:val="00892F51"/>
    <w:rsid w:val="00894672"/>
    <w:rsid w:val="008A372E"/>
    <w:rsid w:val="008A4C5D"/>
    <w:rsid w:val="008A54AE"/>
    <w:rsid w:val="008A55D3"/>
    <w:rsid w:val="008B6786"/>
    <w:rsid w:val="008B7A72"/>
    <w:rsid w:val="008C6E1D"/>
    <w:rsid w:val="008D45D7"/>
    <w:rsid w:val="008E5342"/>
    <w:rsid w:val="00910830"/>
    <w:rsid w:val="00921D9E"/>
    <w:rsid w:val="009233AC"/>
    <w:rsid w:val="00926290"/>
    <w:rsid w:val="009308E0"/>
    <w:rsid w:val="00934757"/>
    <w:rsid w:val="00940921"/>
    <w:rsid w:val="0094297A"/>
    <w:rsid w:val="00946003"/>
    <w:rsid w:val="00967005"/>
    <w:rsid w:val="00967895"/>
    <w:rsid w:val="009704D3"/>
    <w:rsid w:val="00971A80"/>
    <w:rsid w:val="009818F4"/>
    <w:rsid w:val="0098779E"/>
    <w:rsid w:val="0099107E"/>
    <w:rsid w:val="009B5EEB"/>
    <w:rsid w:val="009B6E28"/>
    <w:rsid w:val="009C36E7"/>
    <w:rsid w:val="009C5486"/>
    <w:rsid w:val="009C5FA7"/>
    <w:rsid w:val="009C76B7"/>
    <w:rsid w:val="009D7ECE"/>
    <w:rsid w:val="009E17F9"/>
    <w:rsid w:val="009E267C"/>
    <w:rsid w:val="009F59F6"/>
    <w:rsid w:val="009F6923"/>
    <w:rsid w:val="009F781C"/>
    <w:rsid w:val="00A06193"/>
    <w:rsid w:val="00A0664B"/>
    <w:rsid w:val="00A06A96"/>
    <w:rsid w:val="00A07390"/>
    <w:rsid w:val="00A12708"/>
    <w:rsid w:val="00A24109"/>
    <w:rsid w:val="00A305C4"/>
    <w:rsid w:val="00A448F7"/>
    <w:rsid w:val="00A576B5"/>
    <w:rsid w:val="00A62607"/>
    <w:rsid w:val="00A6455A"/>
    <w:rsid w:val="00A70859"/>
    <w:rsid w:val="00A72D94"/>
    <w:rsid w:val="00A74B2C"/>
    <w:rsid w:val="00A75770"/>
    <w:rsid w:val="00A76CE9"/>
    <w:rsid w:val="00A77A05"/>
    <w:rsid w:val="00A77E86"/>
    <w:rsid w:val="00A813FC"/>
    <w:rsid w:val="00A84185"/>
    <w:rsid w:val="00A846E1"/>
    <w:rsid w:val="00A8581F"/>
    <w:rsid w:val="00A907A9"/>
    <w:rsid w:val="00A978E8"/>
    <w:rsid w:val="00AA32A7"/>
    <w:rsid w:val="00AB2CE1"/>
    <w:rsid w:val="00AB6FBC"/>
    <w:rsid w:val="00AC6A6C"/>
    <w:rsid w:val="00AD0DF2"/>
    <w:rsid w:val="00AE3C61"/>
    <w:rsid w:val="00AE3D93"/>
    <w:rsid w:val="00AF22A0"/>
    <w:rsid w:val="00AF38AA"/>
    <w:rsid w:val="00B01A96"/>
    <w:rsid w:val="00B03A85"/>
    <w:rsid w:val="00B1132E"/>
    <w:rsid w:val="00B156D7"/>
    <w:rsid w:val="00B17A79"/>
    <w:rsid w:val="00B23503"/>
    <w:rsid w:val="00B36A6D"/>
    <w:rsid w:val="00B4261E"/>
    <w:rsid w:val="00B469D6"/>
    <w:rsid w:val="00B56242"/>
    <w:rsid w:val="00B63803"/>
    <w:rsid w:val="00B638E2"/>
    <w:rsid w:val="00B70E75"/>
    <w:rsid w:val="00B73408"/>
    <w:rsid w:val="00B82BF8"/>
    <w:rsid w:val="00B87F62"/>
    <w:rsid w:val="00B94EB3"/>
    <w:rsid w:val="00B955DF"/>
    <w:rsid w:val="00B968EA"/>
    <w:rsid w:val="00BB00D8"/>
    <w:rsid w:val="00BB476F"/>
    <w:rsid w:val="00BB7690"/>
    <w:rsid w:val="00BC151D"/>
    <w:rsid w:val="00BC1EF8"/>
    <w:rsid w:val="00BC2238"/>
    <w:rsid w:val="00BC41DA"/>
    <w:rsid w:val="00BD239D"/>
    <w:rsid w:val="00BD730E"/>
    <w:rsid w:val="00BE1208"/>
    <w:rsid w:val="00BE18E5"/>
    <w:rsid w:val="00BE1E43"/>
    <w:rsid w:val="00BE7C3E"/>
    <w:rsid w:val="00BF65D5"/>
    <w:rsid w:val="00BF6DAE"/>
    <w:rsid w:val="00C05007"/>
    <w:rsid w:val="00C1374A"/>
    <w:rsid w:val="00C20693"/>
    <w:rsid w:val="00C21EDC"/>
    <w:rsid w:val="00C22B8A"/>
    <w:rsid w:val="00C23108"/>
    <w:rsid w:val="00C36E6F"/>
    <w:rsid w:val="00C47C08"/>
    <w:rsid w:val="00C61136"/>
    <w:rsid w:val="00C72B56"/>
    <w:rsid w:val="00C7508C"/>
    <w:rsid w:val="00C77DBA"/>
    <w:rsid w:val="00C817E4"/>
    <w:rsid w:val="00C8786D"/>
    <w:rsid w:val="00C900F4"/>
    <w:rsid w:val="00C965C7"/>
    <w:rsid w:val="00C96F7E"/>
    <w:rsid w:val="00C9741B"/>
    <w:rsid w:val="00CA5A01"/>
    <w:rsid w:val="00CB04AF"/>
    <w:rsid w:val="00CB0D44"/>
    <w:rsid w:val="00CB1433"/>
    <w:rsid w:val="00CB2812"/>
    <w:rsid w:val="00CB385B"/>
    <w:rsid w:val="00CC05F1"/>
    <w:rsid w:val="00CC69C1"/>
    <w:rsid w:val="00CD1603"/>
    <w:rsid w:val="00CD54FA"/>
    <w:rsid w:val="00CD6FCF"/>
    <w:rsid w:val="00CE3DAD"/>
    <w:rsid w:val="00CE4FA6"/>
    <w:rsid w:val="00CE64A1"/>
    <w:rsid w:val="00CF2700"/>
    <w:rsid w:val="00CF511C"/>
    <w:rsid w:val="00D11346"/>
    <w:rsid w:val="00D140CD"/>
    <w:rsid w:val="00D155E9"/>
    <w:rsid w:val="00D24F9E"/>
    <w:rsid w:val="00D26C2D"/>
    <w:rsid w:val="00D3162C"/>
    <w:rsid w:val="00D31B81"/>
    <w:rsid w:val="00D346BD"/>
    <w:rsid w:val="00D349C3"/>
    <w:rsid w:val="00D373D4"/>
    <w:rsid w:val="00D41EEC"/>
    <w:rsid w:val="00D455CB"/>
    <w:rsid w:val="00D5709E"/>
    <w:rsid w:val="00D6647C"/>
    <w:rsid w:val="00D66C49"/>
    <w:rsid w:val="00D66CC2"/>
    <w:rsid w:val="00D705F2"/>
    <w:rsid w:val="00D72EB8"/>
    <w:rsid w:val="00D74CFC"/>
    <w:rsid w:val="00D865C6"/>
    <w:rsid w:val="00D87568"/>
    <w:rsid w:val="00D972FC"/>
    <w:rsid w:val="00DA25C7"/>
    <w:rsid w:val="00DA4194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2F8D"/>
    <w:rsid w:val="00DE3132"/>
    <w:rsid w:val="00DF27D8"/>
    <w:rsid w:val="00DF6871"/>
    <w:rsid w:val="00E0383E"/>
    <w:rsid w:val="00E05649"/>
    <w:rsid w:val="00E13249"/>
    <w:rsid w:val="00E20D1F"/>
    <w:rsid w:val="00E30D9E"/>
    <w:rsid w:val="00E3199F"/>
    <w:rsid w:val="00E31EE1"/>
    <w:rsid w:val="00E424C9"/>
    <w:rsid w:val="00E46B96"/>
    <w:rsid w:val="00E46D71"/>
    <w:rsid w:val="00E53E3C"/>
    <w:rsid w:val="00E56163"/>
    <w:rsid w:val="00E61AC0"/>
    <w:rsid w:val="00E65C3C"/>
    <w:rsid w:val="00E667CF"/>
    <w:rsid w:val="00E72CB9"/>
    <w:rsid w:val="00E737B6"/>
    <w:rsid w:val="00E74309"/>
    <w:rsid w:val="00E866AA"/>
    <w:rsid w:val="00E87429"/>
    <w:rsid w:val="00E909BC"/>
    <w:rsid w:val="00E9285E"/>
    <w:rsid w:val="00E93528"/>
    <w:rsid w:val="00E96321"/>
    <w:rsid w:val="00E964DD"/>
    <w:rsid w:val="00E97D89"/>
    <w:rsid w:val="00E97EA4"/>
    <w:rsid w:val="00EA3DA1"/>
    <w:rsid w:val="00EA72F5"/>
    <w:rsid w:val="00EC7030"/>
    <w:rsid w:val="00EC7D39"/>
    <w:rsid w:val="00ED2774"/>
    <w:rsid w:val="00ED2FE2"/>
    <w:rsid w:val="00ED556E"/>
    <w:rsid w:val="00EE0067"/>
    <w:rsid w:val="00EE0DCC"/>
    <w:rsid w:val="00F01F07"/>
    <w:rsid w:val="00F0307C"/>
    <w:rsid w:val="00F03185"/>
    <w:rsid w:val="00F068B0"/>
    <w:rsid w:val="00F1453E"/>
    <w:rsid w:val="00F200EA"/>
    <w:rsid w:val="00F25280"/>
    <w:rsid w:val="00F41775"/>
    <w:rsid w:val="00F428A2"/>
    <w:rsid w:val="00F4315C"/>
    <w:rsid w:val="00F44011"/>
    <w:rsid w:val="00F52C82"/>
    <w:rsid w:val="00F52E03"/>
    <w:rsid w:val="00F5580E"/>
    <w:rsid w:val="00F57D15"/>
    <w:rsid w:val="00F6041B"/>
    <w:rsid w:val="00F6156B"/>
    <w:rsid w:val="00F6675E"/>
    <w:rsid w:val="00F80704"/>
    <w:rsid w:val="00F80F30"/>
    <w:rsid w:val="00F84CDC"/>
    <w:rsid w:val="00F8599D"/>
    <w:rsid w:val="00F865D7"/>
    <w:rsid w:val="00F93757"/>
    <w:rsid w:val="00F94A53"/>
    <w:rsid w:val="00FA215B"/>
    <w:rsid w:val="00FA5FA3"/>
    <w:rsid w:val="00FA6866"/>
    <w:rsid w:val="00FB3704"/>
    <w:rsid w:val="00FB54F3"/>
    <w:rsid w:val="00FC23F0"/>
    <w:rsid w:val="00FC3083"/>
    <w:rsid w:val="00FE4E97"/>
    <w:rsid w:val="00FF1CC3"/>
    <w:rsid w:val="00FF501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DEC66C"/>
  <w15:docId w15:val="{1C398E54-89C9-4631-8397-67E9D5C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9097-526E-4A11-BB90-B9A625EA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Hillarie Thomas</cp:lastModifiedBy>
  <cp:revision>2</cp:revision>
  <cp:lastPrinted>2016-04-06T19:26:00Z</cp:lastPrinted>
  <dcterms:created xsi:type="dcterms:W3CDTF">2018-03-19T20:52:00Z</dcterms:created>
  <dcterms:modified xsi:type="dcterms:W3CDTF">2018-03-19T20:52:00Z</dcterms:modified>
</cp:coreProperties>
</file>